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B" w:rsidRPr="00E46B27" w:rsidRDefault="00E35F6B">
      <w:pPr>
        <w:pStyle w:val="Tekstpodstawowy"/>
        <w:spacing w:before="2"/>
        <w:rPr>
          <w:rFonts w:asciiTheme="minorHAnsi" w:hAnsiTheme="minorHAnsi" w:cstheme="minorHAnsi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021"/>
        <w:gridCol w:w="5103"/>
        <w:gridCol w:w="2268"/>
        <w:gridCol w:w="2268"/>
      </w:tblGrid>
      <w:tr w:rsidR="00E35F6B" w:rsidRPr="00E46B27" w:rsidTr="00E46B27">
        <w:trPr>
          <w:trHeight w:val="1064"/>
          <w:tblHeader/>
        </w:trPr>
        <w:tc>
          <w:tcPr>
            <w:tcW w:w="447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35F6B" w:rsidRPr="00E46B27" w:rsidRDefault="00087A3F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bookmarkStart w:id="0" w:name="_GoBack" w:colFirst="0" w:colLast="4"/>
            <w:r w:rsidRPr="00E46B27">
              <w:rPr>
                <w:rFonts w:asciiTheme="minorHAnsi" w:hAnsiTheme="minorHAnsi" w:cstheme="minorHAnsi"/>
                <w:b/>
                <w:color w:val="FFFFFF"/>
                <w:sz w:val="19"/>
              </w:rPr>
              <w:t>Considerations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35F6B" w:rsidRPr="00E46B27" w:rsidRDefault="00087A3F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E46B27">
              <w:rPr>
                <w:rFonts w:asciiTheme="minorHAnsi" w:hAnsiTheme="minorHAnsi" w:cstheme="minorHAnsi"/>
                <w:b/>
                <w:color w:val="FFFFFF"/>
                <w:sz w:val="19"/>
              </w:rPr>
              <w:t>Yes or No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35F6B" w:rsidRPr="00E46B27" w:rsidRDefault="00087A3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46B27">
              <w:rPr>
                <w:rFonts w:asciiTheme="minorHAnsi" w:hAnsiTheme="minorHAnsi" w:cstheme="minorHAnsi"/>
                <w:b/>
                <w:color w:val="FFFFFF"/>
                <w:sz w:val="19"/>
              </w:rPr>
              <w:t>If yes, what additional actions may be required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35F6B" w:rsidRPr="00E46B27" w:rsidRDefault="00087A3F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E46B2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E35F6B" w:rsidRPr="00E46B27" w:rsidRDefault="00087A3F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E46B2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bookmarkEnd w:id="0"/>
      <w:tr w:rsidR="00E35F6B" w:rsidRPr="00E46B27">
        <w:trPr>
          <w:trHeight w:val="1489"/>
        </w:trPr>
        <w:tc>
          <w:tcPr>
            <w:tcW w:w="4479" w:type="dxa"/>
          </w:tcPr>
          <w:p w:rsidR="00E35F6B" w:rsidRPr="00E46B27" w:rsidRDefault="00087A3F">
            <w:pPr>
              <w:pStyle w:val="TableParagraph"/>
              <w:spacing w:before="34" w:line="211" w:lineRule="auto"/>
              <w:ind w:left="56" w:right="47"/>
              <w:rPr>
                <w:rFonts w:asciiTheme="minorHAnsi" w:hAnsiTheme="minorHAnsi" w:cstheme="minorHAnsi"/>
                <w:sz w:val="19"/>
              </w:rPr>
            </w:pP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Are there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disabilities including </w:t>
            </w:r>
            <w:r w:rsidRPr="00E46B2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physical disability, vision impairment, </w:t>
            </w:r>
            <w:r w:rsidRPr="00E46B2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hearing impairment, </w:t>
            </w:r>
            <w:r w:rsidRPr="00E46B27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intellectual disability </w:t>
            </w:r>
            <w:r w:rsidRPr="00E46B2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E46B2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mental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health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>condition?</w:t>
            </w:r>
          </w:p>
        </w:tc>
        <w:tc>
          <w:tcPr>
            <w:tcW w:w="1021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5F6B" w:rsidRPr="00E46B27">
        <w:trPr>
          <w:trHeight w:val="1489"/>
        </w:trPr>
        <w:tc>
          <w:tcPr>
            <w:tcW w:w="4479" w:type="dxa"/>
          </w:tcPr>
          <w:p w:rsidR="00E35F6B" w:rsidRPr="00E46B27" w:rsidRDefault="00087A3F">
            <w:pPr>
              <w:pStyle w:val="TableParagraph"/>
              <w:spacing w:before="34" w:line="211" w:lineRule="auto"/>
              <w:ind w:left="56" w:right="628"/>
              <w:jc w:val="both"/>
              <w:rPr>
                <w:rFonts w:asciiTheme="minorHAnsi" w:hAnsiTheme="minorHAnsi" w:cstheme="minorHAnsi"/>
                <w:sz w:val="19"/>
              </w:rPr>
            </w:pP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Are there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whose first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language </w:t>
            </w:r>
            <w:r w:rsidRPr="00E46B2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English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and who may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require extra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>focus</w:t>
            </w:r>
            <w:r w:rsidRPr="00E46B27">
              <w:rPr>
                <w:rFonts w:asciiTheme="minorHAnsi" w:hAnsiTheme="minorHAnsi" w:cstheme="minorHAnsi"/>
                <w:spacing w:val="-27"/>
                <w:sz w:val="19"/>
              </w:rPr>
              <w:t xml:space="preserve">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with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respect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safety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>and</w:t>
            </w:r>
            <w:r w:rsidRPr="00E46B27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>health?</w:t>
            </w:r>
          </w:p>
        </w:tc>
        <w:tc>
          <w:tcPr>
            <w:tcW w:w="1021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5F6B" w:rsidRPr="00E46B27">
        <w:trPr>
          <w:trHeight w:val="1489"/>
        </w:trPr>
        <w:tc>
          <w:tcPr>
            <w:tcW w:w="4479" w:type="dxa"/>
          </w:tcPr>
          <w:p w:rsidR="00E35F6B" w:rsidRPr="00E46B27" w:rsidRDefault="00087A3F">
            <w:pPr>
              <w:pStyle w:val="TableParagraph"/>
              <w:spacing w:before="35" w:line="211" w:lineRule="auto"/>
              <w:ind w:left="56" w:right="47"/>
              <w:rPr>
                <w:rFonts w:asciiTheme="minorHAnsi" w:hAnsiTheme="minorHAnsi" w:cstheme="minorHAnsi"/>
                <w:sz w:val="19"/>
              </w:rPr>
            </w:pP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Are there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E46B2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known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medical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condition/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allergen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requiring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administration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medication and/or care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>plan?</w:t>
            </w:r>
          </w:p>
        </w:tc>
        <w:tc>
          <w:tcPr>
            <w:tcW w:w="1021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E35F6B" w:rsidRPr="00E46B27">
        <w:trPr>
          <w:trHeight w:val="1489"/>
        </w:trPr>
        <w:tc>
          <w:tcPr>
            <w:tcW w:w="4479" w:type="dxa"/>
          </w:tcPr>
          <w:p w:rsidR="00E35F6B" w:rsidRPr="00E46B27" w:rsidRDefault="00087A3F">
            <w:pPr>
              <w:pStyle w:val="TableParagraph"/>
              <w:spacing w:before="35" w:line="211" w:lineRule="auto"/>
              <w:ind w:left="56" w:right="205"/>
              <w:rPr>
                <w:rFonts w:asciiTheme="minorHAnsi" w:hAnsiTheme="minorHAnsi" w:cstheme="minorHAnsi"/>
                <w:sz w:val="19"/>
              </w:rPr>
            </w:pP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Are there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students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challenging </w:t>
            </w:r>
            <w:proofErr w:type="spellStart"/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>behaviour</w:t>
            </w:r>
            <w:proofErr w:type="spellEnd"/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could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increase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E46B27">
              <w:rPr>
                <w:rFonts w:asciiTheme="minorHAnsi" w:hAnsiTheme="minorHAnsi" w:cstheme="minorHAnsi"/>
                <w:spacing w:val="-6"/>
                <w:sz w:val="19"/>
              </w:rPr>
              <w:t xml:space="preserve">potential </w:t>
            </w:r>
            <w:r w:rsidRPr="00E46B27">
              <w:rPr>
                <w:rFonts w:asciiTheme="minorHAnsi" w:hAnsiTheme="minorHAnsi" w:cstheme="minorHAnsi"/>
                <w:spacing w:val="-5"/>
                <w:sz w:val="19"/>
              </w:rPr>
              <w:t xml:space="preserve">for injury </w:t>
            </w:r>
            <w:r w:rsidRPr="00E46B27">
              <w:rPr>
                <w:rFonts w:asciiTheme="minorHAnsi" w:hAnsiTheme="minorHAnsi" w:cstheme="minorHAnsi"/>
                <w:spacing w:val="-4"/>
                <w:sz w:val="19"/>
              </w:rPr>
              <w:t>to occur?</w:t>
            </w:r>
          </w:p>
        </w:tc>
        <w:tc>
          <w:tcPr>
            <w:tcW w:w="1021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</w:tcPr>
          <w:p w:rsidR="00E35F6B" w:rsidRPr="00E46B27" w:rsidRDefault="00E35F6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E35F6B" w:rsidRPr="00E46B27" w:rsidRDefault="00E35F6B">
      <w:pPr>
        <w:pStyle w:val="Tekstpodstawowy"/>
        <w:spacing w:before="6"/>
        <w:rPr>
          <w:rFonts w:asciiTheme="minorHAnsi" w:hAnsiTheme="minorHAnsi" w:cstheme="minorHAnsi"/>
          <w:sz w:val="26"/>
        </w:rPr>
      </w:pPr>
    </w:p>
    <w:p w:rsidR="00E35F6B" w:rsidRPr="00E46B27" w:rsidRDefault="00E35F6B">
      <w:pPr>
        <w:rPr>
          <w:rFonts w:asciiTheme="minorHAnsi" w:hAnsiTheme="minorHAnsi" w:cstheme="minorHAnsi"/>
          <w:sz w:val="26"/>
        </w:rPr>
        <w:sectPr w:rsidR="00E35F6B" w:rsidRPr="00E46B27" w:rsidSect="00E46B27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E35F6B" w:rsidRPr="00E46B27" w:rsidRDefault="00087A3F" w:rsidP="00E46B27">
      <w:pPr>
        <w:keepNext/>
        <w:keepLines/>
        <w:widowControl/>
        <w:spacing w:before="81" w:line="228" w:lineRule="exact"/>
        <w:ind w:left="103"/>
        <w:rPr>
          <w:rFonts w:asciiTheme="minorHAnsi" w:hAnsiTheme="minorHAnsi" w:cstheme="minorHAnsi"/>
          <w:sz w:val="19"/>
        </w:rPr>
      </w:pPr>
      <w:r w:rsidRPr="00E46B27">
        <w:rPr>
          <w:rFonts w:asciiTheme="minorHAnsi" w:hAnsiTheme="minorHAnsi" w:cstheme="minorHAnsi"/>
          <w:spacing w:val="-4"/>
          <w:sz w:val="19"/>
        </w:rPr>
        <w:t xml:space="preserve">If </w:t>
      </w:r>
      <w:r w:rsidRPr="00E46B2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E46B27">
        <w:rPr>
          <w:rFonts w:asciiTheme="minorHAnsi" w:hAnsiTheme="minorHAnsi" w:cstheme="minorHAnsi"/>
          <w:spacing w:val="-3"/>
          <w:sz w:val="19"/>
        </w:rPr>
        <w:t xml:space="preserve">is </w:t>
      </w:r>
      <w:r w:rsidRPr="00E46B27">
        <w:rPr>
          <w:rFonts w:asciiTheme="minorHAnsi" w:hAnsiTheme="minorHAnsi" w:cstheme="minorHAnsi"/>
          <w:spacing w:val="-4"/>
          <w:sz w:val="19"/>
        </w:rPr>
        <w:t xml:space="preserve">one </w:t>
      </w:r>
      <w:r w:rsidRPr="00E46B27">
        <w:rPr>
          <w:rFonts w:asciiTheme="minorHAnsi" w:hAnsiTheme="minorHAnsi" w:cstheme="minorHAnsi"/>
          <w:spacing w:val="-3"/>
          <w:sz w:val="19"/>
        </w:rPr>
        <w:t xml:space="preserve">or </w:t>
      </w:r>
      <w:r w:rsidRPr="00E46B2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E46B2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E46B2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E46B2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E46B2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E46B27">
        <w:rPr>
          <w:rFonts w:asciiTheme="minorHAnsi" w:hAnsiTheme="minorHAnsi" w:cstheme="minorHAnsi"/>
          <w:spacing w:val="-4"/>
          <w:sz w:val="19"/>
        </w:rPr>
        <w:t xml:space="preserve">the </w:t>
      </w:r>
      <w:r w:rsidRPr="00E46B2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E46B27">
        <w:rPr>
          <w:rFonts w:asciiTheme="minorHAnsi" w:hAnsiTheme="minorHAnsi" w:cstheme="minorHAnsi"/>
          <w:spacing w:val="-4"/>
          <w:sz w:val="19"/>
        </w:rPr>
        <w:t xml:space="preserve">of </w:t>
      </w:r>
      <w:r w:rsidRPr="00E46B2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E46B27">
        <w:rPr>
          <w:rFonts w:asciiTheme="minorHAnsi" w:hAnsiTheme="minorHAnsi" w:cstheme="minorHAnsi"/>
          <w:spacing w:val="-3"/>
          <w:sz w:val="19"/>
        </w:rPr>
        <w:t xml:space="preserve">be </w:t>
      </w:r>
      <w:r w:rsidRPr="00E46B2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E46B27">
        <w:rPr>
          <w:rFonts w:asciiTheme="minorHAnsi" w:hAnsiTheme="minorHAnsi" w:cstheme="minorHAnsi"/>
          <w:spacing w:val="-4"/>
          <w:sz w:val="19"/>
        </w:rPr>
        <w:t xml:space="preserve">and </w:t>
      </w:r>
      <w:r w:rsidRPr="00E46B2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E46B2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E46B27">
        <w:rPr>
          <w:rFonts w:asciiTheme="minorHAnsi" w:hAnsiTheme="minorHAnsi" w:cstheme="minorHAnsi"/>
          <w:spacing w:val="-3"/>
          <w:sz w:val="19"/>
        </w:rPr>
        <w:t xml:space="preserve">be </w:t>
      </w:r>
      <w:r w:rsidRPr="00E46B27">
        <w:rPr>
          <w:rFonts w:asciiTheme="minorHAnsi" w:hAnsiTheme="minorHAnsi" w:cstheme="minorHAnsi"/>
          <w:spacing w:val="-6"/>
          <w:sz w:val="19"/>
        </w:rPr>
        <w:t>taken.</w:t>
      </w:r>
    </w:p>
    <w:p w:rsidR="00E35F6B" w:rsidRPr="00E46B27" w:rsidRDefault="00087A3F" w:rsidP="00E46B27">
      <w:pPr>
        <w:keepNext/>
        <w:keepLines/>
        <w:widowControl/>
        <w:spacing w:line="228" w:lineRule="exact"/>
        <w:ind w:left="103"/>
        <w:rPr>
          <w:rFonts w:asciiTheme="minorHAnsi" w:hAnsiTheme="minorHAnsi" w:cstheme="minorHAnsi"/>
          <w:sz w:val="19"/>
        </w:rPr>
      </w:pPr>
      <w:r w:rsidRPr="00E46B27">
        <w:rPr>
          <w:rFonts w:asciiTheme="minorHAnsi" w:hAnsiTheme="minorHAnsi" w:cstheme="minorHAnsi"/>
          <w:b/>
          <w:spacing w:val="-6"/>
          <w:sz w:val="19"/>
        </w:rPr>
        <w:t>Medium</w:t>
      </w:r>
      <w:r w:rsidRPr="00E46B2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b/>
          <w:spacing w:val="-5"/>
          <w:sz w:val="19"/>
        </w:rPr>
        <w:t>Risk</w:t>
      </w:r>
      <w:r w:rsidRPr="00E46B2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b/>
          <w:spacing w:val="-5"/>
          <w:sz w:val="19"/>
        </w:rPr>
        <w:t>(M)</w:t>
      </w:r>
      <w:r w:rsidRPr="00E46B2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6"/>
          <w:sz w:val="19"/>
        </w:rPr>
        <w:t>actions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should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be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dealt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with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as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soon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as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E46B27">
        <w:rPr>
          <w:rFonts w:asciiTheme="minorHAnsi" w:hAnsiTheme="minorHAnsi" w:cstheme="minorHAnsi"/>
          <w:spacing w:val="32"/>
          <w:sz w:val="19"/>
        </w:rPr>
        <w:t xml:space="preserve"> </w:t>
      </w:r>
      <w:r w:rsidRPr="00E46B27">
        <w:rPr>
          <w:rFonts w:asciiTheme="minorHAnsi" w:hAnsiTheme="minorHAnsi" w:cstheme="minorHAnsi"/>
          <w:b/>
          <w:spacing w:val="-5"/>
          <w:sz w:val="19"/>
        </w:rPr>
        <w:t>Low</w:t>
      </w:r>
      <w:r w:rsidRPr="00E46B2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b/>
          <w:spacing w:val="-5"/>
          <w:sz w:val="19"/>
        </w:rPr>
        <w:t>Risk</w:t>
      </w:r>
      <w:r w:rsidRPr="00E46B2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b/>
          <w:spacing w:val="-4"/>
          <w:sz w:val="19"/>
        </w:rPr>
        <w:t>(L)</w:t>
      </w:r>
      <w:r w:rsidRPr="00E46B2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6"/>
          <w:sz w:val="19"/>
        </w:rPr>
        <w:t>actions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should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be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dealt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with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as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5"/>
          <w:sz w:val="19"/>
        </w:rPr>
        <w:t>soon</w:t>
      </w:r>
      <w:r w:rsidRPr="00E46B27">
        <w:rPr>
          <w:rFonts w:asciiTheme="minorHAnsi" w:hAnsiTheme="minorHAnsi" w:cstheme="minorHAnsi"/>
          <w:spacing w:val="-11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3"/>
          <w:sz w:val="19"/>
        </w:rPr>
        <w:t>as</w:t>
      </w:r>
      <w:r w:rsidRPr="00E46B27">
        <w:rPr>
          <w:rFonts w:asciiTheme="minorHAnsi" w:hAnsiTheme="minorHAnsi" w:cstheme="minorHAnsi"/>
          <w:spacing w:val="-10"/>
          <w:sz w:val="19"/>
        </w:rPr>
        <w:t xml:space="preserve"> </w:t>
      </w:r>
      <w:r w:rsidRPr="00E46B27">
        <w:rPr>
          <w:rFonts w:asciiTheme="minorHAnsi" w:hAnsiTheme="minorHAnsi" w:cstheme="minorHAnsi"/>
          <w:spacing w:val="-6"/>
          <w:sz w:val="19"/>
        </w:rPr>
        <w:t>practicable.</w:t>
      </w:r>
    </w:p>
    <w:p w:rsidR="00E35F6B" w:rsidRPr="00E46B27" w:rsidRDefault="00E35F6B" w:rsidP="00E46B27">
      <w:pPr>
        <w:keepNext/>
        <w:keepLines/>
        <w:widowControl/>
        <w:rPr>
          <w:rFonts w:asciiTheme="minorHAnsi" w:hAnsiTheme="minorHAnsi" w:cstheme="minorHAnsi"/>
        </w:rPr>
      </w:pPr>
    </w:p>
    <w:p w:rsidR="00E35F6B" w:rsidRPr="00E46B27" w:rsidRDefault="00087A3F" w:rsidP="00E46B27">
      <w:pPr>
        <w:pStyle w:val="Tekstpodstawowy"/>
        <w:keepNext/>
        <w:keepLines/>
        <w:widowControl/>
        <w:tabs>
          <w:tab w:val="left" w:pos="9089"/>
          <w:tab w:val="left" w:pos="9463"/>
          <w:tab w:val="left" w:pos="10283"/>
          <w:tab w:val="left" w:pos="10742"/>
        </w:tabs>
        <w:spacing w:before="192"/>
        <w:ind w:left="103"/>
        <w:rPr>
          <w:rFonts w:asciiTheme="minorHAnsi" w:hAnsiTheme="minorHAnsi" w:cstheme="minorHAnsi"/>
        </w:rPr>
      </w:pPr>
      <w:r w:rsidRPr="00E46B27">
        <w:rPr>
          <w:rFonts w:asciiTheme="minorHAnsi" w:hAnsiTheme="minorHAnsi" w:cstheme="minorHAnsi"/>
          <w:spacing w:val="-5"/>
        </w:rPr>
        <w:t xml:space="preserve">Risk </w:t>
      </w:r>
      <w:r w:rsidRPr="00E46B27">
        <w:rPr>
          <w:rFonts w:asciiTheme="minorHAnsi" w:hAnsiTheme="minorHAnsi" w:cstheme="minorHAnsi"/>
          <w:spacing w:val="-6"/>
        </w:rPr>
        <w:t>Assessment carried</w:t>
      </w:r>
      <w:r w:rsidRPr="00E46B27">
        <w:rPr>
          <w:rFonts w:asciiTheme="minorHAnsi" w:hAnsiTheme="minorHAnsi" w:cstheme="minorHAnsi"/>
          <w:spacing w:val="-28"/>
        </w:rPr>
        <w:t xml:space="preserve"> </w:t>
      </w:r>
      <w:r w:rsidRPr="00E46B27">
        <w:rPr>
          <w:rFonts w:asciiTheme="minorHAnsi" w:hAnsiTheme="minorHAnsi" w:cstheme="minorHAnsi"/>
          <w:spacing w:val="-5"/>
        </w:rPr>
        <w:t>out</w:t>
      </w:r>
      <w:r w:rsidRPr="00E46B27">
        <w:rPr>
          <w:rFonts w:asciiTheme="minorHAnsi" w:hAnsiTheme="minorHAnsi" w:cstheme="minorHAnsi"/>
          <w:spacing w:val="-11"/>
        </w:rPr>
        <w:t xml:space="preserve"> </w:t>
      </w:r>
      <w:r w:rsidRPr="00E46B27">
        <w:rPr>
          <w:rFonts w:asciiTheme="minorHAnsi" w:hAnsiTheme="minorHAnsi" w:cstheme="minorHAnsi"/>
          <w:spacing w:val="-4"/>
        </w:rPr>
        <w:t>by:</w:t>
      </w:r>
      <w:r w:rsidRPr="00E46B27">
        <w:rPr>
          <w:rFonts w:asciiTheme="minorHAnsi" w:hAnsiTheme="minorHAnsi" w:cstheme="minorHAnsi"/>
          <w:spacing w:val="-4"/>
          <w:u w:val="single"/>
        </w:rPr>
        <w:t xml:space="preserve"> </w:t>
      </w:r>
      <w:r w:rsidRPr="00E46B27">
        <w:rPr>
          <w:rFonts w:asciiTheme="minorHAnsi" w:hAnsiTheme="minorHAnsi" w:cstheme="minorHAnsi"/>
          <w:spacing w:val="-4"/>
          <w:u w:val="single"/>
        </w:rPr>
        <w:tab/>
      </w:r>
      <w:r w:rsidRPr="00E46B27">
        <w:rPr>
          <w:rFonts w:asciiTheme="minorHAnsi" w:hAnsiTheme="minorHAnsi" w:cstheme="minorHAnsi"/>
          <w:spacing w:val="-4"/>
        </w:rPr>
        <w:tab/>
      </w:r>
      <w:r w:rsidRPr="00E46B27">
        <w:rPr>
          <w:rFonts w:asciiTheme="minorHAnsi" w:hAnsiTheme="minorHAnsi" w:cstheme="minorHAnsi"/>
          <w:spacing w:val="-6"/>
        </w:rPr>
        <w:t>Date:</w:t>
      </w:r>
      <w:r w:rsidRPr="00E46B27">
        <w:rPr>
          <w:rFonts w:asciiTheme="minorHAnsi" w:hAnsiTheme="minorHAnsi" w:cstheme="minorHAnsi"/>
          <w:spacing w:val="-6"/>
        </w:rPr>
        <w:tab/>
      </w:r>
      <w:r w:rsidRPr="00E46B27">
        <w:rPr>
          <w:rFonts w:asciiTheme="minorHAnsi" w:hAnsiTheme="minorHAnsi" w:cstheme="minorHAnsi"/>
        </w:rPr>
        <w:t>/</w:t>
      </w:r>
      <w:r w:rsidRPr="00E46B27">
        <w:rPr>
          <w:rFonts w:asciiTheme="minorHAnsi" w:hAnsiTheme="minorHAnsi" w:cstheme="minorHAnsi"/>
        </w:rPr>
        <w:tab/>
        <w:t>/</w:t>
      </w:r>
    </w:p>
    <w:p w:rsidR="00E35F6B" w:rsidRPr="00E46B27" w:rsidRDefault="00087A3F" w:rsidP="00E46B27">
      <w:pPr>
        <w:keepNext/>
        <w:keepLines/>
        <w:widowControl/>
        <w:spacing w:before="98"/>
        <w:ind w:left="103"/>
        <w:rPr>
          <w:rFonts w:asciiTheme="minorHAnsi" w:hAnsiTheme="minorHAnsi" w:cstheme="minorHAnsi"/>
          <w:sz w:val="14"/>
        </w:rPr>
      </w:pPr>
      <w:r w:rsidRPr="00E46B27">
        <w:rPr>
          <w:rFonts w:asciiTheme="minorHAnsi" w:hAnsiTheme="minorHAnsi" w:cstheme="minorHAnsi"/>
        </w:rPr>
        <w:br w:type="column"/>
      </w:r>
      <w:r w:rsidRPr="00E46B27">
        <w:rPr>
          <w:rFonts w:asciiTheme="minorHAnsi" w:hAnsiTheme="minorHAnsi" w:cstheme="minorHAnsi"/>
          <w:sz w:val="14"/>
        </w:rPr>
        <w:t>© All Rights Reserved</w:t>
      </w:r>
    </w:p>
    <w:sectPr w:rsidR="00E35F6B" w:rsidRPr="00E46B27">
      <w:type w:val="continuous"/>
      <w:pgSz w:w="16840" w:h="11910" w:orient="landscape"/>
      <w:pgMar w:top="400" w:right="700" w:bottom="280" w:left="760" w:header="708" w:footer="708" w:gutter="0"/>
      <w:cols w:num="2" w:space="708" w:equalWidth="0">
        <w:col w:w="10967" w:space="2908"/>
        <w:col w:w="15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3F" w:rsidRDefault="00087A3F" w:rsidP="00E46B27">
      <w:r>
        <w:separator/>
      </w:r>
    </w:p>
  </w:endnote>
  <w:endnote w:type="continuationSeparator" w:id="0">
    <w:p w:rsidR="00087A3F" w:rsidRDefault="00087A3F" w:rsidP="00E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charset w:val="00"/>
    <w:family w:val="modern"/>
    <w:pitch w:val="variable"/>
  </w:font>
  <w:font w:name="Isidora Sans Alt Bold">
    <w:altName w:val="Calibri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3F" w:rsidRDefault="00087A3F" w:rsidP="00E46B27">
      <w:r>
        <w:separator/>
      </w:r>
    </w:p>
  </w:footnote>
  <w:footnote w:type="continuationSeparator" w:id="0">
    <w:p w:rsidR="00087A3F" w:rsidRDefault="00087A3F" w:rsidP="00E4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B27" w:rsidRPr="00E46B27" w:rsidRDefault="00E46B27" w:rsidP="00E46B27">
    <w:pPr>
      <w:pStyle w:val="Tekstpodstawowy"/>
      <w:spacing w:after="60"/>
      <w:ind w:left="113"/>
      <w:rPr>
        <w:rFonts w:asciiTheme="minorHAnsi" w:hAnsiTheme="minorHAnsi" w:cstheme="minorHAnsi"/>
      </w:rPr>
    </w:pPr>
    <w:r w:rsidRPr="00E46B27">
      <w:rPr>
        <w:rFonts w:asciiTheme="minorHAnsi" w:hAnsiTheme="minorHAnsi" w:cstheme="minorHAnsi"/>
        <w:color w:val="EE7625"/>
      </w:rPr>
      <w:t xml:space="preserve">Student Considerations – Risk Assessment Template No.48 </w:t>
    </w:r>
    <w:r w:rsidRPr="00E46B27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6B"/>
    <w:rsid w:val="00087A3F"/>
    <w:rsid w:val="00E35F6B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42C1"/>
  <w15:docId w15:val="{1879222B-929A-4FE6-8F43-EC1EF9B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46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B27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E46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B2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2</cp:revision>
  <dcterms:created xsi:type="dcterms:W3CDTF">2019-03-06T12:53:00Z</dcterms:created>
  <dcterms:modified xsi:type="dcterms:W3CDTF">2019-03-06T12:53:00Z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