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712" w:rsidRPr="00940FBC" w:rsidRDefault="00136712">
      <w:pPr>
        <w:pStyle w:val="BodyText"/>
        <w:spacing w:before="5" w:after="1"/>
        <w:rPr>
          <w:rFonts w:asciiTheme="minorHAnsi" w:hAnsiTheme="minorHAnsi" w:cstheme="minorHAnsi"/>
          <w:sz w:val="11"/>
        </w:r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47"/>
        <w:gridCol w:w="1058"/>
        <w:gridCol w:w="4385"/>
        <w:gridCol w:w="908"/>
        <w:gridCol w:w="2552"/>
        <w:gridCol w:w="1418"/>
        <w:gridCol w:w="1418"/>
      </w:tblGrid>
      <w:tr w:rsidR="00136712" w:rsidRPr="00940FBC" w:rsidTr="00940FBC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36712" w:rsidRPr="00940FBC" w:rsidRDefault="00552473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40FBC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36712" w:rsidRPr="00940FBC" w:rsidRDefault="00552473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940FBC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136712" w:rsidRPr="00940FBC" w:rsidRDefault="00552473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40FB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36712" w:rsidRPr="00940FBC" w:rsidRDefault="00552473">
            <w:pPr>
              <w:pStyle w:val="TableParagraph"/>
              <w:spacing w:before="3" w:line="220" w:lineRule="auto"/>
              <w:ind w:left="61" w:right="131"/>
              <w:rPr>
                <w:rFonts w:asciiTheme="minorHAnsi" w:hAnsiTheme="minorHAnsi" w:cstheme="minorHAnsi"/>
                <w:b/>
                <w:sz w:val="19"/>
              </w:rPr>
            </w:pPr>
            <w:r w:rsidRPr="00940FBC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36712" w:rsidRPr="00940FBC" w:rsidRDefault="00552473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940FBC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940FB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136712" w:rsidRPr="00940FBC" w:rsidRDefault="00552473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940FBC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136712" w:rsidRPr="00940FBC" w:rsidRDefault="00552473">
            <w:pPr>
              <w:pStyle w:val="TableParagraph"/>
              <w:spacing w:before="8" w:line="249" w:lineRule="auto"/>
              <w:ind w:left="62" w:right="36"/>
              <w:rPr>
                <w:rFonts w:asciiTheme="minorHAnsi" w:hAnsiTheme="minorHAnsi" w:cstheme="minorHAnsi"/>
                <w:b/>
                <w:sz w:val="16"/>
              </w:rPr>
            </w:pPr>
            <w:r w:rsidRPr="00940FBC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940FBC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940FBC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38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36712" w:rsidRPr="00940FBC" w:rsidRDefault="00552473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940FBC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36712" w:rsidRPr="00940FBC" w:rsidRDefault="00552473">
            <w:pPr>
              <w:pStyle w:val="TableParagraph"/>
              <w:spacing w:before="3" w:line="220" w:lineRule="auto"/>
              <w:ind w:left="61" w:right="99"/>
              <w:rPr>
                <w:rFonts w:asciiTheme="minorHAnsi" w:hAnsiTheme="minorHAnsi" w:cstheme="minorHAnsi"/>
                <w:b/>
                <w:sz w:val="19"/>
              </w:rPr>
            </w:pPr>
            <w:r w:rsidRPr="00940FBC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940FBC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940FBC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940FB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940FBC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136712" w:rsidRPr="00940FBC" w:rsidRDefault="00552473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40FBC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36712" w:rsidRPr="00940FBC" w:rsidRDefault="00552473">
            <w:pPr>
              <w:pStyle w:val="TableParagraph"/>
              <w:spacing w:before="29" w:line="189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940FB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940FB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940FB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940FB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940FBC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940FBC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940FBC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36712" w:rsidRPr="00940FBC" w:rsidRDefault="00552473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940FBC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36712" w:rsidRPr="00940FBC" w:rsidRDefault="00552473">
            <w:pPr>
              <w:pStyle w:val="TableParagraph"/>
              <w:spacing w:before="3" w:line="220" w:lineRule="auto"/>
              <w:ind w:left="59"/>
              <w:rPr>
                <w:rFonts w:asciiTheme="minorHAnsi" w:hAnsiTheme="minorHAnsi" w:cstheme="minorHAnsi"/>
                <w:b/>
                <w:sz w:val="19"/>
              </w:rPr>
            </w:pPr>
            <w:r w:rsidRPr="00940FBC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136712" w:rsidRPr="00940FBC">
        <w:trPr>
          <w:trHeight w:val="489"/>
        </w:trPr>
        <w:tc>
          <w:tcPr>
            <w:tcW w:w="1247" w:type="dxa"/>
            <w:vMerge w:val="restart"/>
          </w:tcPr>
          <w:p w:rsidR="00136712" w:rsidRPr="00940FBC" w:rsidRDefault="00552473">
            <w:pPr>
              <w:pStyle w:val="TableParagraph"/>
              <w:spacing w:before="34" w:line="211" w:lineRule="auto"/>
              <w:ind w:left="56" w:right="182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Collapse of lift</w:t>
            </w:r>
          </w:p>
        </w:tc>
        <w:tc>
          <w:tcPr>
            <w:tcW w:w="907" w:type="dxa"/>
            <w:vMerge w:val="restart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  <w:vMerge w:val="restart"/>
          </w:tcPr>
          <w:p w:rsidR="00136712" w:rsidRPr="00940FBC" w:rsidRDefault="00552473">
            <w:pPr>
              <w:pStyle w:val="TableParagraph"/>
              <w:spacing w:before="34" w:line="211" w:lineRule="auto"/>
              <w:ind w:left="56" w:right="15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Death / serious injury</w:t>
            </w:r>
          </w:p>
        </w:tc>
        <w:tc>
          <w:tcPr>
            <w:tcW w:w="1058" w:type="dxa"/>
            <w:vMerge w:val="restart"/>
          </w:tcPr>
          <w:p w:rsidR="00136712" w:rsidRPr="00940FBC" w:rsidRDefault="00552473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136712" w:rsidRPr="00940FBC" w:rsidRDefault="00552473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Maintenance contract with lift service company</w:t>
            </w:r>
          </w:p>
        </w:tc>
        <w:tc>
          <w:tcPr>
            <w:tcW w:w="908" w:type="dxa"/>
            <w:vMerge w:val="restart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  <w:vMerge w:val="restart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  <w:vMerge w:val="restart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6712" w:rsidRPr="00940FBC">
        <w:trPr>
          <w:trHeight w:val="843"/>
        </w:trPr>
        <w:tc>
          <w:tcPr>
            <w:tcW w:w="1247" w:type="dxa"/>
            <w:vMerge/>
            <w:tcBorders>
              <w:top w:val="nil"/>
            </w:tcBorders>
          </w:tcPr>
          <w:p w:rsidR="00136712" w:rsidRPr="00940FBC" w:rsidRDefault="0013671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136712" w:rsidRPr="00940FBC" w:rsidRDefault="0013671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136712" w:rsidRPr="00940FBC" w:rsidRDefault="0013671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136712" w:rsidRPr="00940FBC" w:rsidRDefault="0013671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385" w:type="dxa"/>
          </w:tcPr>
          <w:p w:rsidR="00136712" w:rsidRPr="00940FBC" w:rsidRDefault="00552473" w:rsidP="002D3911">
            <w:pPr>
              <w:pStyle w:val="TableParagraph"/>
              <w:spacing w:before="34" w:line="211" w:lineRule="auto"/>
              <w:ind w:left="57" w:right="497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pacing w:val="-4"/>
                <w:sz w:val="19"/>
              </w:rPr>
              <w:t xml:space="preserve">Lift </w:t>
            </w:r>
            <w:r w:rsidRPr="00940FBC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40FBC">
              <w:rPr>
                <w:rFonts w:asciiTheme="minorHAnsi" w:hAnsiTheme="minorHAnsi" w:cstheme="minorHAnsi"/>
                <w:spacing w:val="-5"/>
                <w:sz w:val="19"/>
              </w:rPr>
              <w:t xml:space="preserve">subject </w:t>
            </w:r>
            <w:r w:rsidRPr="00940FBC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40FBC">
              <w:rPr>
                <w:rFonts w:asciiTheme="minorHAnsi" w:hAnsiTheme="minorHAnsi" w:cstheme="minorHAnsi"/>
                <w:spacing w:val="-5"/>
                <w:sz w:val="19"/>
              </w:rPr>
              <w:t xml:space="preserve">statutory </w:t>
            </w:r>
            <w:r w:rsidRPr="00940FBC">
              <w:rPr>
                <w:rFonts w:asciiTheme="minorHAnsi" w:hAnsiTheme="minorHAnsi" w:cstheme="minorHAnsi"/>
                <w:spacing w:val="-6"/>
                <w:sz w:val="19"/>
              </w:rPr>
              <w:t xml:space="preserve">examination </w:t>
            </w:r>
            <w:r w:rsidRPr="00940FBC">
              <w:rPr>
                <w:rFonts w:asciiTheme="minorHAnsi" w:hAnsiTheme="minorHAnsi" w:cstheme="minorHAnsi"/>
                <w:spacing w:val="-4"/>
                <w:sz w:val="19"/>
              </w:rPr>
              <w:t xml:space="preserve">every </w:t>
            </w:r>
            <w:r w:rsidRPr="00940FBC">
              <w:rPr>
                <w:rFonts w:asciiTheme="minorHAnsi" w:hAnsiTheme="minorHAnsi" w:cstheme="minorHAnsi"/>
                <w:sz w:val="19"/>
              </w:rPr>
              <w:t>6</w:t>
            </w:r>
            <w:r w:rsidR="002D3911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940FBC">
              <w:rPr>
                <w:rFonts w:asciiTheme="minorHAnsi" w:hAnsiTheme="minorHAnsi" w:cstheme="minorHAnsi"/>
                <w:spacing w:val="-5"/>
                <w:sz w:val="19"/>
              </w:rPr>
              <w:t xml:space="preserve">months </w:t>
            </w:r>
            <w:r w:rsidRPr="00940FB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40FBC">
              <w:rPr>
                <w:rFonts w:asciiTheme="minorHAnsi" w:hAnsiTheme="minorHAnsi" w:cstheme="minorHAnsi"/>
                <w:spacing w:val="-6"/>
                <w:sz w:val="19"/>
              </w:rPr>
              <w:t xml:space="preserve">report </w:t>
            </w:r>
            <w:r w:rsidRPr="00940FBC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940FBC">
              <w:rPr>
                <w:rFonts w:asciiTheme="minorHAnsi" w:hAnsiTheme="minorHAnsi" w:cstheme="minorHAnsi"/>
                <w:spacing w:val="-6"/>
                <w:sz w:val="19"/>
              </w:rPr>
              <w:t xml:space="preserve">thorough examination </w:t>
            </w:r>
            <w:r w:rsidRPr="00940FBC">
              <w:rPr>
                <w:rFonts w:asciiTheme="minorHAnsi" w:hAnsiTheme="minorHAnsi" w:cstheme="minorHAnsi"/>
                <w:spacing w:val="-5"/>
                <w:sz w:val="19"/>
              </w:rPr>
              <w:t>is available</w:t>
            </w:r>
            <w:bookmarkStart w:id="0" w:name="_GoBack"/>
            <w:bookmarkEnd w:id="0"/>
          </w:p>
        </w:tc>
        <w:tc>
          <w:tcPr>
            <w:tcW w:w="908" w:type="dxa"/>
            <w:vMerge/>
            <w:tcBorders>
              <w:top w:val="nil"/>
            </w:tcBorders>
          </w:tcPr>
          <w:p w:rsidR="00136712" w:rsidRPr="00940FBC" w:rsidRDefault="0013671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136712" w:rsidRPr="00940FBC" w:rsidRDefault="0013671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36712" w:rsidRPr="00940FBC" w:rsidRDefault="0013671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136712" w:rsidRPr="00940FBC" w:rsidRDefault="0013671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36712" w:rsidRPr="00940FBC">
        <w:trPr>
          <w:trHeight w:val="689"/>
        </w:trPr>
        <w:tc>
          <w:tcPr>
            <w:tcW w:w="1247" w:type="dxa"/>
          </w:tcPr>
          <w:p w:rsidR="00136712" w:rsidRPr="00940FBC" w:rsidRDefault="00552473">
            <w:pPr>
              <w:pStyle w:val="TableParagraph"/>
              <w:spacing w:before="34" w:line="211" w:lineRule="auto"/>
              <w:ind w:left="56" w:right="6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Crush injury from moving doors</w:t>
            </w:r>
          </w:p>
        </w:tc>
        <w:tc>
          <w:tcPr>
            <w:tcW w:w="907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136712" w:rsidRPr="00940FBC" w:rsidRDefault="00552473">
            <w:pPr>
              <w:pStyle w:val="TableParagraph"/>
              <w:spacing w:before="34" w:line="211" w:lineRule="auto"/>
              <w:ind w:left="57" w:right="112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Bruising, entrapment</w:t>
            </w:r>
          </w:p>
        </w:tc>
        <w:tc>
          <w:tcPr>
            <w:tcW w:w="1058" w:type="dxa"/>
          </w:tcPr>
          <w:p w:rsidR="00136712" w:rsidRPr="00940FBC" w:rsidRDefault="00552473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85" w:type="dxa"/>
          </w:tcPr>
          <w:p w:rsidR="00136712" w:rsidRPr="00940FBC" w:rsidRDefault="00552473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Car and landing doors are properly maintained</w:t>
            </w:r>
          </w:p>
        </w:tc>
        <w:tc>
          <w:tcPr>
            <w:tcW w:w="90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6712" w:rsidRPr="00940FBC">
        <w:trPr>
          <w:trHeight w:val="651"/>
        </w:trPr>
        <w:tc>
          <w:tcPr>
            <w:tcW w:w="1247" w:type="dxa"/>
          </w:tcPr>
          <w:p w:rsidR="00136712" w:rsidRPr="00940FBC" w:rsidRDefault="00552473">
            <w:pPr>
              <w:pStyle w:val="TableParagraph"/>
              <w:spacing w:before="34" w:line="211" w:lineRule="auto"/>
              <w:ind w:left="56" w:right="225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Fall into lift shaft</w:t>
            </w:r>
          </w:p>
        </w:tc>
        <w:tc>
          <w:tcPr>
            <w:tcW w:w="907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136712" w:rsidRPr="00940FBC" w:rsidRDefault="00552473">
            <w:pPr>
              <w:pStyle w:val="TableParagraph"/>
              <w:spacing w:before="34" w:line="211" w:lineRule="auto"/>
              <w:ind w:left="57" w:right="96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pacing w:val="-6"/>
                <w:sz w:val="19"/>
              </w:rPr>
              <w:t xml:space="preserve">Death, </w:t>
            </w:r>
            <w:r w:rsidRPr="00940FBC">
              <w:rPr>
                <w:rFonts w:asciiTheme="minorHAnsi" w:hAnsiTheme="minorHAnsi" w:cstheme="minorHAnsi"/>
                <w:spacing w:val="-5"/>
                <w:sz w:val="19"/>
              </w:rPr>
              <w:t xml:space="preserve">serious </w:t>
            </w:r>
            <w:r w:rsidRPr="00940FBC">
              <w:rPr>
                <w:rFonts w:asciiTheme="minorHAnsi" w:hAnsiTheme="minorHAnsi" w:cstheme="minorHAnsi"/>
                <w:spacing w:val="-8"/>
                <w:sz w:val="19"/>
              </w:rPr>
              <w:t>injury</w:t>
            </w:r>
          </w:p>
        </w:tc>
        <w:tc>
          <w:tcPr>
            <w:tcW w:w="1058" w:type="dxa"/>
          </w:tcPr>
          <w:p w:rsidR="00136712" w:rsidRPr="00940FBC" w:rsidRDefault="00552473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136712" w:rsidRPr="00940FBC" w:rsidRDefault="00552473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Lift shaft inaccessible except for maintenance</w:t>
            </w:r>
          </w:p>
        </w:tc>
        <w:tc>
          <w:tcPr>
            <w:tcW w:w="90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6712" w:rsidRPr="00940FBC">
        <w:trPr>
          <w:trHeight w:val="639"/>
        </w:trPr>
        <w:tc>
          <w:tcPr>
            <w:tcW w:w="1247" w:type="dxa"/>
          </w:tcPr>
          <w:p w:rsidR="00136712" w:rsidRPr="00940FBC" w:rsidRDefault="00552473">
            <w:pPr>
              <w:pStyle w:val="TableParagraph"/>
              <w:spacing w:before="34" w:line="211" w:lineRule="auto"/>
              <w:ind w:left="57" w:right="-16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Persons trapped in lift</w:t>
            </w:r>
          </w:p>
        </w:tc>
        <w:tc>
          <w:tcPr>
            <w:tcW w:w="907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136712" w:rsidRPr="00940FBC" w:rsidRDefault="00552473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Panic</w:t>
            </w:r>
          </w:p>
        </w:tc>
        <w:tc>
          <w:tcPr>
            <w:tcW w:w="1058" w:type="dxa"/>
          </w:tcPr>
          <w:p w:rsidR="00136712" w:rsidRPr="00940FBC" w:rsidRDefault="00552473">
            <w:pPr>
              <w:pStyle w:val="TableParagraph"/>
              <w:spacing w:before="10"/>
              <w:ind w:left="12"/>
              <w:jc w:val="center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85" w:type="dxa"/>
          </w:tcPr>
          <w:p w:rsidR="00136712" w:rsidRPr="00940FBC" w:rsidRDefault="00552473">
            <w:pPr>
              <w:pStyle w:val="TableParagraph"/>
              <w:spacing w:before="34" w:line="211" w:lineRule="auto"/>
              <w:ind w:left="57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pacing w:val="-4"/>
                <w:sz w:val="19"/>
              </w:rPr>
              <w:t xml:space="preserve">Means of </w:t>
            </w:r>
            <w:r w:rsidRPr="00940FBC">
              <w:rPr>
                <w:rFonts w:asciiTheme="minorHAnsi" w:hAnsiTheme="minorHAnsi" w:cstheme="minorHAnsi"/>
                <w:spacing w:val="-5"/>
                <w:sz w:val="19"/>
              </w:rPr>
              <w:t xml:space="preserve">raising </w:t>
            </w:r>
            <w:r w:rsidRPr="00940FBC">
              <w:rPr>
                <w:rFonts w:asciiTheme="minorHAnsi" w:hAnsiTheme="minorHAnsi" w:cstheme="minorHAnsi"/>
                <w:spacing w:val="-4"/>
                <w:sz w:val="19"/>
              </w:rPr>
              <w:t xml:space="preserve">alarm </w:t>
            </w:r>
            <w:r w:rsidRPr="00940FBC">
              <w:rPr>
                <w:rFonts w:asciiTheme="minorHAnsi" w:hAnsiTheme="minorHAnsi" w:cstheme="minorHAnsi"/>
                <w:spacing w:val="-5"/>
                <w:sz w:val="19"/>
              </w:rPr>
              <w:t xml:space="preserve">available </w:t>
            </w:r>
            <w:r w:rsidRPr="00940FB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40FBC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940FB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40FBC">
              <w:rPr>
                <w:rFonts w:asciiTheme="minorHAnsi" w:hAnsiTheme="minorHAnsi" w:cstheme="minorHAnsi"/>
                <w:spacing w:val="-5"/>
                <w:sz w:val="19"/>
              </w:rPr>
              <w:t>lift car</w:t>
            </w:r>
          </w:p>
        </w:tc>
        <w:tc>
          <w:tcPr>
            <w:tcW w:w="90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6712" w:rsidRPr="00940FBC">
        <w:trPr>
          <w:trHeight w:val="1289"/>
        </w:trPr>
        <w:tc>
          <w:tcPr>
            <w:tcW w:w="1247" w:type="dxa"/>
          </w:tcPr>
          <w:p w:rsidR="00136712" w:rsidRPr="00940FBC" w:rsidRDefault="00552473">
            <w:pPr>
              <w:pStyle w:val="TableParagraph"/>
              <w:spacing w:before="34" w:line="211" w:lineRule="auto"/>
              <w:ind w:left="57" w:right="183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pacing w:val="-7"/>
                <w:sz w:val="19"/>
              </w:rPr>
              <w:t xml:space="preserve">Trip </w:t>
            </w:r>
            <w:r w:rsidRPr="00940FBC">
              <w:rPr>
                <w:rFonts w:asciiTheme="minorHAnsi" w:hAnsiTheme="minorHAnsi" w:cstheme="minorHAnsi"/>
                <w:spacing w:val="-5"/>
                <w:sz w:val="19"/>
              </w:rPr>
              <w:t xml:space="preserve">hazard </w:t>
            </w:r>
            <w:r w:rsidRPr="00940FBC">
              <w:rPr>
                <w:rFonts w:asciiTheme="minorHAnsi" w:hAnsiTheme="minorHAnsi" w:cstheme="minorHAnsi"/>
                <w:spacing w:val="-6"/>
                <w:sz w:val="19"/>
              </w:rPr>
              <w:t xml:space="preserve">from </w:t>
            </w:r>
            <w:r w:rsidRPr="00940FBC">
              <w:rPr>
                <w:rFonts w:asciiTheme="minorHAnsi" w:hAnsiTheme="minorHAnsi" w:cstheme="minorHAnsi"/>
                <w:spacing w:val="-5"/>
                <w:sz w:val="19"/>
              </w:rPr>
              <w:t xml:space="preserve">car </w:t>
            </w:r>
            <w:r w:rsidRPr="00940FB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40FBC">
              <w:rPr>
                <w:rFonts w:asciiTheme="minorHAnsi" w:hAnsiTheme="minorHAnsi" w:cstheme="minorHAnsi"/>
                <w:spacing w:val="-7"/>
                <w:sz w:val="19"/>
              </w:rPr>
              <w:t xml:space="preserve">landing </w:t>
            </w:r>
            <w:r w:rsidRPr="00940FBC">
              <w:rPr>
                <w:rFonts w:asciiTheme="minorHAnsi" w:hAnsiTheme="minorHAnsi" w:cstheme="minorHAnsi"/>
                <w:spacing w:val="-4"/>
                <w:sz w:val="19"/>
              </w:rPr>
              <w:t xml:space="preserve">being </w:t>
            </w:r>
            <w:r w:rsidRPr="00940FBC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940FBC">
              <w:rPr>
                <w:rFonts w:asciiTheme="minorHAnsi" w:hAnsiTheme="minorHAnsi" w:cstheme="minorHAnsi"/>
                <w:spacing w:val="-6"/>
                <w:sz w:val="19"/>
              </w:rPr>
              <w:t xml:space="preserve">different </w:t>
            </w:r>
            <w:r w:rsidRPr="00940FBC">
              <w:rPr>
                <w:rFonts w:asciiTheme="minorHAnsi" w:hAnsiTheme="minorHAnsi" w:cstheme="minorHAnsi"/>
                <w:spacing w:val="-5"/>
                <w:sz w:val="19"/>
              </w:rPr>
              <w:t>levels</w:t>
            </w:r>
          </w:p>
        </w:tc>
        <w:tc>
          <w:tcPr>
            <w:tcW w:w="907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136712" w:rsidRPr="00940FBC" w:rsidRDefault="00552473">
            <w:pPr>
              <w:pStyle w:val="TableParagraph"/>
              <w:spacing w:before="34" w:line="211" w:lineRule="auto"/>
              <w:ind w:left="57" w:right="182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Bruise, fracture</w:t>
            </w:r>
          </w:p>
        </w:tc>
        <w:tc>
          <w:tcPr>
            <w:tcW w:w="1058" w:type="dxa"/>
          </w:tcPr>
          <w:p w:rsidR="00136712" w:rsidRPr="00940FBC" w:rsidRDefault="00552473">
            <w:pPr>
              <w:pStyle w:val="TableParagraph"/>
              <w:spacing w:before="10"/>
              <w:ind w:left="12"/>
              <w:jc w:val="center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385" w:type="dxa"/>
          </w:tcPr>
          <w:p w:rsidR="00136712" w:rsidRPr="00940FBC" w:rsidRDefault="00552473">
            <w:pPr>
              <w:pStyle w:val="TableParagraph"/>
              <w:spacing w:before="10"/>
              <w:ind w:left="58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Proper maintenance procedures</w:t>
            </w:r>
          </w:p>
        </w:tc>
        <w:tc>
          <w:tcPr>
            <w:tcW w:w="90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6712" w:rsidRPr="00940FBC">
        <w:trPr>
          <w:trHeight w:val="689"/>
        </w:trPr>
        <w:tc>
          <w:tcPr>
            <w:tcW w:w="1247" w:type="dxa"/>
          </w:tcPr>
          <w:p w:rsidR="00136712" w:rsidRPr="00940FBC" w:rsidRDefault="00552473">
            <w:pPr>
              <w:pStyle w:val="TableParagraph"/>
              <w:spacing w:before="34" w:line="211" w:lineRule="auto"/>
              <w:ind w:left="57" w:right="105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pacing w:val="-6"/>
                <w:sz w:val="19"/>
              </w:rPr>
              <w:t xml:space="preserve">Contact  </w:t>
            </w:r>
            <w:r w:rsidRPr="00940FBC">
              <w:rPr>
                <w:rFonts w:asciiTheme="minorHAnsi" w:hAnsiTheme="minorHAnsi" w:cstheme="minorHAnsi"/>
                <w:spacing w:val="-4"/>
                <w:sz w:val="19"/>
              </w:rPr>
              <w:t xml:space="preserve">with lift </w:t>
            </w:r>
            <w:r w:rsidRPr="00940FBC">
              <w:rPr>
                <w:rFonts w:asciiTheme="minorHAnsi" w:hAnsiTheme="minorHAnsi" w:cstheme="minorHAnsi"/>
                <w:spacing w:val="-8"/>
                <w:sz w:val="19"/>
              </w:rPr>
              <w:t xml:space="preserve">drive </w:t>
            </w:r>
            <w:r w:rsidRPr="00940FBC">
              <w:rPr>
                <w:rFonts w:asciiTheme="minorHAnsi" w:hAnsiTheme="minorHAnsi" w:cstheme="minorHAnsi"/>
                <w:spacing w:val="-6"/>
                <w:sz w:val="19"/>
              </w:rPr>
              <w:t>system</w:t>
            </w:r>
          </w:p>
        </w:tc>
        <w:tc>
          <w:tcPr>
            <w:tcW w:w="907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136712" w:rsidRPr="00940FBC" w:rsidRDefault="00552473">
            <w:pPr>
              <w:pStyle w:val="TableParagraph"/>
              <w:spacing w:before="34" w:line="211" w:lineRule="auto"/>
              <w:ind w:left="57" w:right="135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Bruise, amputation</w:t>
            </w:r>
          </w:p>
        </w:tc>
        <w:tc>
          <w:tcPr>
            <w:tcW w:w="1058" w:type="dxa"/>
          </w:tcPr>
          <w:p w:rsidR="00136712" w:rsidRPr="00940FBC" w:rsidRDefault="00552473">
            <w:pPr>
              <w:pStyle w:val="TableParagraph"/>
              <w:spacing w:before="10"/>
              <w:ind w:left="12"/>
              <w:jc w:val="center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136712" w:rsidRPr="00940FBC" w:rsidRDefault="00552473">
            <w:pPr>
              <w:pStyle w:val="TableParagraph"/>
              <w:spacing w:before="10" w:line="214" w:lineRule="exact"/>
              <w:ind w:left="58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No access except for maintenance</w:t>
            </w:r>
          </w:p>
          <w:p w:rsidR="00136712" w:rsidRPr="00940FBC" w:rsidRDefault="00552473">
            <w:pPr>
              <w:pStyle w:val="TableParagraph"/>
              <w:spacing w:line="214" w:lineRule="exact"/>
              <w:ind w:left="58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If lift room exists it is not to be used for storage</w:t>
            </w:r>
          </w:p>
        </w:tc>
        <w:tc>
          <w:tcPr>
            <w:tcW w:w="90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36712" w:rsidRPr="00940FBC">
        <w:trPr>
          <w:trHeight w:val="689"/>
        </w:trPr>
        <w:tc>
          <w:tcPr>
            <w:tcW w:w="1247" w:type="dxa"/>
          </w:tcPr>
          <w:p w:rsidR="00136712" w:rsidRPr="00940FBC" w:rsidRDefault="00552473">
            <w:pPr>
              <w:pStyle w:val="TableParagraph"/>
              <w:spacing w:before="35" w:line="211" w:lineRule="auto"/>
              <w:ind w:left="57" w:right="137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Trapped by fire</w:t>
            </w:r>
          </w:p>
        </w:tc>
        <w:tc>
          <w:tcPr>
            <w:tcW w:w="907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47" w:type="dxa"/>
          </w:tcPr>
          <w:p w:rsidR="00136712" w:rsidRPr="00940FBC" w:rsidRDefault="00552473">
            <w:pPr>
              <w:pStyle w:val="TableParagraph"/>
              <w:spacing w:before="11"/>
              <w:ind w:left="58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Death</w:t>
            </w:r>
          </w:p>
        </w:tc>
        <w:tc>
          <w:tcPr>
            <w:tcW w:w="1058" w:type="dxa"/>
          </w:tcPr>
          <w:p w:rsidR="00136712" w:rsidRPr="00940FBC" w:rsidRDefault="00552473">
            <w:pPr>
              <w:pStyle w:val="TableParagraph"/>
              <w:spacing w:before="11"/>
              <w:ind w:left="13"/>
              <w:jc w:val="center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385" w:type="dxa"/>
          </w:tcPr>
          <w:p w:rsidR="00136712" w:rsidRPr="00940FBC" w:rsidRDefault="00552473">
            <w:pPr>
              <w:pStyle w:val="TableParagraph"/>
              <w:spacing w:before="35" w:line="211" w:lineRule="auto"/>
              <w:ind w:left="58"/>
              <w:rPr>
                <w:rFonts w:asciiTheme="minorHAnsi" w:hAnsiTheme="minorHAnsi" w:cstheme="minorHAnsi"/>
                <w:sz w:val="19"/>
              </w:rPr>
            </w:pPr>
            <w:r w:rsidRPr="00940FBC">
              <w:rPr>
                <w:rFonts w:asciiTheme="minorHAnsi" w:hAnsiTheme="minorHAnsi" w:cstheme="minorHAnsi"/>
                <w:spacing w:val="-4"/>
                <w:sz w:val="19"/>
              </w:rPr>
              <w:t xml:space="preserve">Clear </w:t>
            </w:r>
            <w:r w:rsidRPr="00940FBC">
              <w:rPr>
                <w:rFonts w:asciiTheme="minorHAnsi" w:hAnsiTheme="minorHAnsi" w:cstheme="minorHAnsi"/>
                <w:spacing w:val="-6"/>
                <w:sz w:val="19"/>
              </w:rPr>
              <w:t xml:space="preserve">procedures </w:t>
            </w:r>
            <w:r w:rsidRPr="00940FBC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40FBC">
              <w:rPr>
                <w:rFonts w:asciiTheme="minorHAnsi" w:hAnsiTheme="minorHAnsi" w:cstheme="minorHAnsi"/>
                <w:spacing w:val="-5"/>
                <w:sz w:val="19"/>
              </w:rPr>
              <w:t xml:space="preserve">instructions exist </w:t>
            </w:r>
            <w:r w:rsidRPr="00940FBC">
              <w:rPr>
                <w:rFonts w:asciiTheme="minorHAnsi" w:hAnsiTheme="minorHAnsi" w:cstheme="minorHAnsi"/>
                <w:spacing w:val="-6"/>
                <w:sz w:val="19"/>
              </w:rPr>
              <w:t xml:space="preserve">relating </w:t>
            </w:r>
            <w:r w:rsidRPr="00940FBC">
              <w:rPr>
                <w:rFonts w:asciiTheme="minorHAnsi" w:hAnsiTheme="minorHAnsi" w:cstheme="minorHAnsi"/>
                <w:spacing w:val="-4"/>
                <w:sz w:val="19"/>
              </w:rPr>
              <w:t xml:space="preserve">to use of lift </w:t>
            </w:r>
            <w:r w:rsidRPr="00940FBC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40FBC">
              <w:rPr>
                <w:rFonts w:asciiTheme="minorHAnsi" w:hAnsiTheme="minorHAnsi" w:cstheme="minorHAnsi"/>
                <w:spacing w:val="-5"/>
                <w:sz w:val="19"/>
              </w:rPr>
              <w:t xml:space="preserve">fire </w:t>
            </w:r>
            <w:r w:rsidRPr="00940FBC">
              <w:rPr>
                <w:rFonts w:asciiTheme="minorHAnsi" w:hAnsiTheme="minorHAnsi" w:cstheme="minorHAnsi"/>
                <w:spacing w:val="-6"/>
                <w:sz w:val="19"/>
              </w:rPr>
              <w:t>situations</w:t>
            </w:r>
          </w:p>
        </w:tc>
        <w:tc>
          <w:tcPr>
            <w:tcW w:w="90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2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8" w:type="dxa"/>
          </w:tcPr>
          <w:p w:rsidR="00136712" w:rsidRPr="00940FBC" w:rsidRDefault="00136712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36712" w:rsidRPr="00940FBC" w:rsidRDefault="00136712">
      <w:pPr>
        <w:rPr>
          <w:rFonts w:asciiTheme="minorHAnsi" w:hAnsiTheme="minorHAnsi" w:cstheme="minorHAnsi"/>
          <w:sz w:val="18"/>
        </w:rPr>
        <w:sectPr w:rsidR="00136712" w:rsidRPr="00940FBC" w:rsidSect="00940FBC">
          <w:headerReference w:type="default" r:id="rId6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136712" w:rsidRPr="00940FBC" w:rsidRDefault="00136712">
      <w:pPr>
        <w:pStyle w:val="BodyText"/>
        <w:rPr>
          <w:rFonts w:asciiTheme="minorHAnsi" w:hAnsiTheme="minorHAnsi" w:cstheme="minorHAnsi"/>
          <w:sz w:val="15"/>
        </w:rPr>
      </w:pPr>
    </w:p>
    <w:p w:rsidR="00136712" w:rsidRPr="00940FBC" w:rsidRDefault="00552473">
      <w:pPr>
        <w:ind w:left="1077"/>
        <w:rPr>
          <w:rFonts w:asciiTheme="minorHAnsi" w:hAnsiTheme="minorHAnsi" w:cstheme="minorHAnsi"/>
          <w:sz w:val="17"/>
        </w:rPr>
      </w:pPr>
      <w:r w:rsidRPr="00940FBC">
        <w:rPr>
          <w:rFonts w:asciiTheme="minorHAnsi" w:hAnsiTheme="minorHAnsi" w:cstheme="minorHAnsi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539041</wp:posOffset>
            </wp:positionH>
            <wp:positionV relativeFrom="paragraph">
              <wp:posOffset>19665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0FBC" w:rsidRPr="00940FB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88900</wp:posOffset>
                </wp:positionV>
                <wp:extent cx="282575" cy="0"/>
                <wp:effectExtent l="12700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A7A9A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DF5C1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25pt,7pt" to="82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" strokecolor="#a7a9ac" strokeweight="1pt">
                <w10:wrap anchorx="page"/>
              </v:line>
            </w:pict>
          </mc:Fallback>
        </mc:AlternateContent>
      </w:r>
      <w:r w:rsidRPr="00940FBC">
        <w:rPr>
          <w:rFonts w:asciiTheme="minorHAnsi" w:hAnsiTheme="minorHAnsi" w:cstheme="minorHAnsi"/>
          <w:sz w:val="17"/>
        </w:rPr>
        <w:t>This template is applicable to lift systems with fully enclosed lift cars.</w:t>
      </w:r>
    </w:p>
    <w:p w:rsidR="00136712" w:rsidRPr="00940FBC" w:rsidRDefault="00552473">
      <w:pPr>
        <w:spacing w:before="71"/>
        <w:ind w:left="108"/>
        <w:rPr>
          <w:rFonts w:asciiTheme="minorHAnsi" w:hAnsiTheme="minorHAnsi" w:cstheme="minorHAnsi"/>
          <w:sz w:val="14"/>
        </w:rPr>
      </w:pPr>
      <w:r w:rsidRPr="00940FBC">
        <w:rPr>
          <w:rFonts w:asciiTheme="minorHAnsi" w:hAnsiTheme="minorHAnsi" w:cstheme="minorHAnsi"/>
        </w:rPr>
        <w:br w:type="column"/>
      </w:r>
      <w:r w:rsidRPr="00940FBC">
        <w:rPr>
          <w:rFonts w:asciiTheme="minorHAnsi" w:hAnsiTheme="minorHAnsi" w:cstheme="minorHAnsi"/>
          <w:sz w:val="14"/>
        </w:rPr>
        <w:t>© All Rights Reserved</w:t>
      </w:r>
    </w:p>
    <w:p w:rsidR="00136712" w:rsidRPr="00940FBC" w:rsidRDefault="00136712">
      <w:pPr>
        <w:rPr>
          <w:rFonts w:asciiTheme="minorHAnsi" w:hAnsiTheme="minorHAnsi" w:cstheme="minorHAnsi"/>
          <w:sz w:val="14"/>
        </w:rPr>
        <w:sectPr w:rsidR="00136712" w:rsidRPr="00940FBC">
          <w:type w:val="continuous"/>
          <w:pgSz w:w="16840" w:h="11910" w:orient="landscape"/>
          <w:pgMar w:top="420" w:right="700" w:bottom="280" w:left="740" w:header="708" w:footer="708" w:gutter="0"/>
          <w:cols w:num="2" w:space="708" w:equalWidth="0">
            <w:col w:w="6329" w:space="7563"/>
            <w:col w:w="1508"/>
          </w:cols>
        </w:sectPr>
      </w:pPr>
    </w:p>
    <w:p w:rsidR="00136712" w:rsidRPr="00940FBC" w:rsidRDefault="00136712">
      <w:pPr>
        <w:spacing w:before="6"/>
        <w:rPr>
          <w:rFonts w:asciiTheme="minorHAnsi" w:hAnsiTheme="minorHAnsi" w:cstheme="minorHAnsi"/>
          <w:sz w:val="16"/>
        </w:rPr>
      </w:pPr>
    </w:p>
    <w:p w:rsidR="00136712" w:rsidRPr="00940FBC" w:rsidRDefault="00552473" w:rsidP="00940FBC">
      <w:pPr>
        <w:keepNext/>
        <w:keepLines/>
        <w:widowControl/>
        <w:spacing w:before="81" w:line="228" w:lineRule="exact"/>
        <w:ind w:left="125"/>
        <w:rPr>
          <w:rFonts w:asciiTheme="minorHAnsi" w:hAnsiTheme="minorHAnsi" w:cstheme="minorHAnsi"/>
          <w:sz w:val="19"/>
        </w:rPr>
      </w:pPr>
      <w:r w:rsidRPr="00940FBC">
        <w:rPr>
          <w:rFonts w:asciiTheme="minorHAnsi" w:hAnsiTheme="minorHAnsi" w:cstheme="minorHAnsi"/>
          <w:sz w:val="19"/>
        </w:rPr>
        <w:t xml:space="preserve">If there is one or more </w:t>
      </w:r>
      <w:r w:rsidRPr="00940FBC">
        <w:rPr>
          <w:rFonts w:asciiTheme="minorHAnsi" w:hAnsiTheme="minorHAnsi" w:cstheme="minorHAnsi"/>
          <w:b/>
          <w:sz w:val="19"/>
        </w:rPr>
        <w:t xml:space="preserve">High Risk (H) </w:t>
      </w:r>
      <w:r w:rsidRPr="00940FBC">
        <w:rPr>
          <w:rFonts w:asciiTheme="minorHAnsi" w:hAnsiTheme="minorHAnsi" w:cstheme="minorHAnsi"/>
          <w:sz w:val="19"/>
        </w:rPr>
        <w:t>actions needed, then the risk of injury could be high and immediate action should be taken.</w:t>
      </w:r>
    </w:p>
    <w:p w:rsidR="00136712" w:rsidRPr="00940FBC" w:rsidRDefault="00552473" w:rsidP="00940FBC">
      <w:pPr>
        <w:keepNext/>
        <w:keepLines/>
        <w:widowControl/>
        <w:spacing w:line="228" w:lineRule="exact"/>
        <w:ind w:left="125"/>
        <w:rPr>
          <w:rFonts w:asciiTheme="minorHAnsi" w:hAnsiTheme="minorHAnsi" w:cstheme="minorHAnsi"/>
          <w:sz w:val="19"/>
        </w:rPr>
      </w:pPr>
      <w:r w:rsidRPr="00940FBC">
        <w:rPr>
          <w:rFonts w:asciiTheme="minorHAnsi" w:hAnsiTheme="minorHAnsi" w:cstheme="minorHAnsi"/>
          <w:b/>
          <w:spacing w:val="-6"/>
          <w:sz w:val="19"/>
        </w:rPr>
        <w:t>Medium</w:t>
      </w:r>
      <w:r w:rsidRPr="00940FB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940FBC">
        <w:rPr>
          <w:rFonts w:asciiTheme="minorHAnsi" w:hAnsiTheme="minorHAnsi" w:cstheme="minorHAnsi"/>
          <w:b/>
          <w:spacing w:val="-5"/>
          <w:sz w:val="19"/>
        </w:rPr>
        <w:t>Risk</w:t>
      </w:r>
      <w:r w:rsidRPr="00940FB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940FBC">
        <w:rPr>
          <w:rFonts w:asciiTheme="minorHAnsi" w:hAnsiTheme="minorHAnsi" w:cstheme="minorHAnsi"/>
          <w:b/>
          <w:spacing w:val="-5"/>
          <w:sz w:val="19"/>
        </w:rPr>
        <w:t>(M)</w:t>
      </w:r>
      <w:r w:rsidRPr="00940FBC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6"/>
          <w:sz w:val="19"/>
        </w:rPr>
        <w:t>actions</w:t>
      </w:r>
      <w:r w:rsidRPr="00940FBC">
        <w:rPr>
          <w:rFonts w:asciiTheme="minorHAnsi" w:hAnsiTheme="minorHAnsi" w:cstheme="minorHAnsi"/>
          <w:spacing w:val="-10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5"/>
          <w:sz w:val="19"/>
        </w:rPr>
        <w:t>should</w:t>
      </w:r>
      <w:r w:rsidRPr="00940FBC">
        <w:rPr>
          <w:rFonts w:asciiTheme="minorHAnsi" w:hAnsiTheme="minorHAnsi" w:cstheme="minorHAnsi"/>
          <w:spacing w:val="-11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3"/>
          <w:sz w:val="19"/>
        </w:rPr>
        <w:t>be</w:t>
      </w:r>
      <w:r w:rsidRPr="00940FBC">
        <w:rPr>
          <w:rFonts w:asciiTheme="minorHAnsi" w:hAnsiTheme="minorHAnsi" w:cstheme="minorHAnsi"/>
          <w:spacing w:val="-10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5"/>
          <w:sz w:val="19"/>
        </w:rPr>
        <w:t>dealt</w:t>
      </w:r>
      <w:r w:rsidRPr="00940FBC">
        <w:rPr>
          <w:rFonts w:asciiTheme="minorHAnsi" w:hAnsiTheme="minorHAnsi" w:cstheme="minorHAnsi"/>
          <w:spacing w:val="-11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5"/>
          <w:sz w:val="19"/>
        </w:rPr>
        <w:t>with</w:t>
      </w:r>
      <w:r w:rsidRPr="00940FBC">
        <w:rPr>
          <w:rFonts w:asciiTheme="minorHAnsi" w:hAnsiTheme="minorHAnsi" w:cstheme="minorHAnsi"/>
          <w:spacing w:val="-10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3"/>
          <w:sz w:val="19"/>
        </w:rPr>
        <w:t>as</w:t>
      </w:r>
      <w:r w:rsidRPr="00940FBC">
        <w:rPr>
          <w:rFonts w:asciiTheme="minorHAnsi" w:hAnsiTheme="minorHAnsi" w:cstheme="minorHAnsi"/>
          <w:spacing w:val="-11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5"/>
          <w:sz w:val="19"/>
        </w:rPr>
        <w:t>soon</w:t>
      </w:r>
      <w:r w:rsidRPr="00940FBC">
        <w:rPr>
          <w:rFonts w:asciiTheme="minorHAnsi" w:hAnsiTheme="minorHAnsi" w:cstheme="minorHAnsi"/>
          <w:spacing w:val="-11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3"/>
          <w:sz w:val="19"/>
        </w:rPr>
        <w:t>as</w:t>
      </w:r>
      <w:r w:rsidRPr="00940FBC">
        <w:rPr>
          <w:rFonts w:asciiTheme="minorHAnsi" w:hAnsiTheme="minorHAnsi" w:cstheme="minorHAnsi"/>
          <w:spacing w:val="-10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940FBC">
        <w:rPr>
          <w:rFonts w:asciiTheme="minorHAnsi" w:hAnsiTheme="minorHAnsi" w:cstheme="minorHAnsi"/>
          <w:spacing w:val="32"/>
          <w:sz w:val="19"/>
        </w:rPr>
        <w:t xml:space="preserve"> </w:t>
      </w:r>
      <w:r w:rsidRPr="00940FBC">
        <w:rPr>
          <w:rFonts w:asciiTheme="minorHAnsi" w:hAnsiTheme="minorHAnsi" w:cstheme="minorHAnsi"/>
          <w:b/>
          <w:spacing w:val="-5"/>
          <w:sz w:val="19"/>
        </w:rPr>
        <w:t>Low</w:t>
      </w:r>
      <w:r w:rsidRPr="00940FB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940FBC">
        <w:rPr>
          <w:rFonts w:asciiTheme="minorHAnsi" w:hAnsiTheme="minorHAnsi" w:cstheme="minorHAnsi"/>
          <w:b/>
          <w:spacing w:val="-5"/>
          <w:sz w:val="19"/>
        </w:rPr>
        <w:t>Risk</w:t>
      </w:r>
      <w:r w:rsidRPr="00940FBC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940FBC">
        <w:rPr>
          <w:rFonts w:asciiTheme="minorHAnsi" w:hAnsiTheme="minorHAnsi" w:cstheme="minorHAnsi"/>
          <w:b/>
          <w:spacing w:val="-4"/>
          <w:sz w:val="19"/>
        </w:rPr>
        <w:t>(L)</w:t>
      </w:r>
      <w:r w:rsidRPr="00940FBC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6"/>
          <w:sz w:val="19"/>
        </w:rPr>
        <w:t>actions</w:t>
      </w:r>
      <w:r w:rsidRPr="00940FBC">
        <w:rPr>
          <w:rFonts w:asciiTheme="minorHAnsi" w:hAnsiTheme="minorHAnsi" w:cstheme="minorHAnsi"/>
          <w:spacing w:val="-11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5"/>
          <w:sz w:val="19"/>
        </w:rPr>
        <w:t>should</w:t>
      </w:r>
      <w:r w:rsidRPr="00940FBC">
        <w:rPr>
          <w:rFonts w:asciiTheme="minorHAnsi" w:hAnsiTheme="minorHAnsi" w:cstheme="minorHAnsi"/>
          <w:spacing w:val="-10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3"/>
          <w:sz w:val="19"/>
        </w:rPr>
        <w:t>be</w:t>
      </w:r>
      <w:r w:rsidRPr="00940FBC">
        <w:rPr>
          <w:rFonts w:asciiTheme="minorHAnsi" w:hAnsiTheme="minorHAnsi" w:cstheme="minorHAnsi"/>
          <w:spacing w:val="-11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5"/>
          <w:sz w:val="19"/>
        </w:rPr>
        <w:t>dealt</w:t>
      </w:r>
      <w:r w:rsidRPr="00940FBC">
        <w:rPr>
          <w:rFonts w:asciiTheme="minorHAnsi" w:hAnsiTheme="minorHAnsi" w:cstheme="minorHAnsi"/>
          <w:spacing w:val="-10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5"/>
          <w:sz w:val="19"/>
        </w:rPr>
        <w:t>with</w:t>
      </w:r>
      <w:r w:rsidRPr="00940FBC">
        <w:rPr>
          <w:rFonts w:asciiTheme="minorHAnsi" w:hAnsiTheme="minorHAnsi" w:cstheme="minorHAnsi"/>
          <w:spacing w:val="-11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3"/>
          <w:sz w:val="19"/>
        </w:rPr>
        <w:t>as</w:t>
      </w:r>
      <w:r w:rsidRPr="00940FBC">
        <w:rPr>
          <w:rFonts w:asciiTheme="minorHAnsi" w:hAnsiTheme="minorHAnsi" w:cstheme="minorHAnsi"/>
          <w:spacing w:val="-10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5"/>
          <w:sz w:val="19"/>
        </w:rPr>
        <w:t>soon</w:t>
      </w:r>
      <w:r w:rsidRPr="00940FBC">
        <w:rPr>
          <w:rFonts w:asciiTheme="minorHAnsi" w:hAnsiTheme="minorHAnsi" w:cstheme="minorHAnsi"/>
          <w:spacing w:val="-11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3"/>
          <w:sz w:val="19"/>
        </w:rPr>
        <w:t>as</w:t>
      </w:r>
      <w:r w:rsidRPr="00940FBC">
        <w:rPr>
          <w:rFonts w:asciiTheme="minorHAnsi" w:hAnsiTheme="minorHAnsi" w:cstheme="minorHAnsi"/>
          <w:spacing w:val="-10"/>
          <w:sz w:val="19"/>
        </w:rPr>
        <w:t xml:space="preserve"> </w:t>
      </w:r>
      <w:r w:rsidRPr="00940FBC">
        <w:rPr>
          <w:rFonts w:asciiTheme="minorHAnsi" w:hAnsiTheme="minorHAnsi" w:cstheme="minorHAnsi"/>
          <w:spacing w:val="-6"/>
          <w:sz w:val="19"/>
        </w:rPr>
        <w:t>practicable.</w:t>
      </w:r>
    </w:p>
    <w:p w:rsidR="00136712" w:rsidRPr="00940FBC" w:rsidRDefault="00136712" w:rsidP="00940FBC">
      <w:pPr>
        <w:keepNext/>
        <w:keepLines/>
        <w:widowControl/>
        <w:rPr>
          <w:rFonts w:asciiTheme="minorHAnsi" w:hAnsiTheme="minorHAnsi" w:cstheme="minorHAnsi"/>
        </w:rPr>
      </w:pPr>
    </w:p>
    <w:p w:rsidR="00136712" w:rsidRPr="00940FBC" w:rsidRDefault="00552473" w:rsidP="00940FBC">
      <w:pPr>
        <w:pStyle w:val="BodyText"/>
        <w:keepNext/>
        <w:keepLines/>
        <w:widowControl/>
        <w:tabs>
          <w:tab w:val="left" w:pos="9110"/>
          <w:tab w:val="left" w:pos="9485"/>
          <w:tab w:val="left" w:pos="10305"/>
          <w:tab w:val="left" w:pos="10765"/>
        </w:tabs>
        <w:spacing w:before="192"/>
        <w:ind w:left="125"/>
        <w:rPr>
          <w:rFonts w:asciiTheme="minorHAnsi" w:hAnsiTheme="minorHAnsi" w:cstheme="minorHAnsi"/>
        </w:rPr>
      </w:pPr>
      <w:r w:rsidRPr="00940FBC">
        <w:rPr>
          <w:rFonts w:asciiTheme="minorHAnsi" w:hAnsiTheme="minorHAnsi" w:cstheme="minorHAnsi"/>
          <w:spacing w:val="-5"/>
        </w:rPr>
        <w:t xml:space="preserve">Risk </w:t>
      </w:r>
      <w:r w:rsidRPr="00940FBC">
        <w:rPr>
          <w:rFonts w:asciiTheme="minorHAnsi" w:hAnsiTheme="minorHAnsi" w:cstheme="minorHAnsi"/>
          <w:spacing w:val="-6"/>
        </w:rPr>
        <w:t>Assessment carried</w:t>
      </w:r>
      <w:r w:rsidRPr="00940FBC">
        <w:rPr>
          <w:rFonts w:asciiTheme="minorHAnsi" w:hAnsiTheme="minorHAnsi" w:cstheme="minorHAnsi"/>
          <w:spacing w:val="-28"/>
        </w:rPr>
        <w:t xml:space="preserve"> </w:t>
      </w:r>
      <w:r w:rsidRPr="00940FBC">
        <w:rPr>
          <w:rFonts w:asciiTheme="minorHAnsi" w:hAnsiTheme="minorHAnsi" w:cstheme="minorHAnsi"/>
          <w:spacing w:val="-5"/>
        </w:rPr>
        <w:t>out</w:t>
      </w:r>
      <w:r w:rsidRPr="00940FBC">
        <w:rPr>
          <w:rFonts w:asciiTheme="minorHAnsi" w:hAnsiTheme="minorHAnsi" w:cstheme="minorHAnsi"/>
          <w:spacing w:val="-11"/>
        </w:rPr>
        <w:t xml:space="preserve"> </w:t>
      </w:r>
      <w:r w:rsidRPr="00940FBC">
        <w:rPr>
          <w:rFonts w:asciiTheme="minorHAnsi" w:hAnsiTheme="minorHAnsi" w:cstheme="minorHAnsi"/>
          <w:spacing w:val="-4"/>
        </w:rPr>
        <w:t>by:</w:t>
      </w:r>
      <w:r w:rsidRPr="00940FBC">
        <w:rPr>
          <w:rFonts w:asciiTheme="minorHAnsi" w:hAnsiTheme="minorHAnsi" w:cstheme="minorHAnsi"/>
          <w:spacing w:val="-4"/>
          <w:u w:val="single"/>
        </w:rPr>
        <w:t xml:space="preserve"> </w:t>
      </w:r>
      <w:r w:rsidRPr="00940FBC">
        <w:rPr>
          <w:rFonts w:asciiTheme="minorHAnsi" w:hAnsiTheme="minorHAnsi" w:cstheme="minorHAnsi"/>
          <w:spacing w:val="-4"/>
          <w:u w:val="single"/>
        </w:rPr>
        <w:tab/>
      </w:r>
      <w:r w:rsidRPr="00940FBC">
        <w:rPr>
          <w:rFonts w:asciiTheme="minorHAnsi" w:hAnsiTheme="minorHAnsi" w:cstheme="minorHAnsi"/>
          <w:spacing w:val="-4"/>
        </w:rPr>
        <w:tab/>
      </w:r>
      <w:r w:rsidRPr="00940FBC">
        <w:rPr>
          <w:rFonts w:asciiTheme="minorHAnsi" w:hAnsiTheme="minorHAnsi" w:cstheme="minorHAnsi"/>
          <w:spacing w:val="-6"/>
        </w:rPr>
        <w:t>Date:</w:t>
      </w:r>
      <w:r w:rsidRPr="00940FBC">
        <w:rPr>
          <w:rFonts w:asciiTheme="minorHAnsi" w:hAnsiTheme="minorHAnsi" w:cstheme="minorHAnsi"/>
          <w:spacing w:val="-6"/>
        </w:rPr>
        <w:tab/>
      </w:r>
      <w:r w:rsidRPr="00940FBC">
        <w:rPr>
          <w:rFonts w:asciiTheme="minorHAnsi" w:hAnsiTheme="minorHAnsi" w:cstheme="minorHAnsi"/>
        </w:rPr>
        <w:t>/</w:t>
      </w:r>
      <w:r w:rsidRPr="00940FBC">
        <w:rPr>
          <w:rFonts w:asciiTheme="minorHAnsi" w:hAnsiTheme="minorHAnsi" w:cstheme="minorHAnsi"/>
        </w:rPr>
        <w:tab/>
        <w:t>/</w:t>
      </w:r>
    </w:p>
    <w:sectPr w:rsidR="00136712" w:rsidRPr="00940FBC">
      <w:type w:val="continuous"/>
      <w:pgSz w:w="16840" w:h="11910" w:orient="landscape"/>
      <w:pgMar w:top="420" w:right="70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AF6" w:rsidRDefault="00FB4AF6" w:rsidP="00940FBC">
      <w:r>
        <w:separator/>
      </w:r>
    </w:p>
  </w:endnote>
  <w:endnote w:type="continuationSeparator" w:id="0">
    <w:p w:rsidR="00FB4AF6" w:rsidRDefault="00FB4AF6" w:rsidP="0094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AF6" w:rsidRDefault="00FB4AF6" w:rsidP="00940FBC">
      <w:r>
        <w:separator/>
      </w:r>
    </w:p>
  </w:footnote>
  <w:footnote w:type="continuationSeparator" w:id="0">
    <w:p w:rsidR="00FB4AF6" w:rsidRDefault="00FB4AF6" w:rsidP="0094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FBC" w:rsidRPr="00940FBC" w:rsidRDefault="00940FBC" w:rsidP="00940FBC">
    <w:pPr>
      <w:pStyle w:val="BodyText"/>
      <w:spacing w:before="59"/>
      <w:ind w:left="124"/>
      <w:rPr>
        <w:rFonts w:asciiTheme="minorHAnsi" w:hAnsiTheme="minorHAnsi" w:cstheme="minorHAnsi"/>
      </w:rPr>
    </w:pPr>
    <w:r w:rsidRPr="00940FBC">
      <w:rPr>
        <w:rFonts w:asciiTheme="minorHAnsi" w:hAnsiTheme="minorHAnsi" w:cstheme="minorHAnsi"/>
        <w:color w:val="EE7625"/>
      </w:rPr>
      <w:t xml:space="preserve">Passenger/Services Lifts - Risk Assessment Template No. 17 </w:t>
    </w:r>
    <w:r w:rsidRPr="00940FBC">
      <w:rPr>
        <w:rFonts w:asciiTheme="minorHAnsi" w:hAnsiTheme="minorHAnsi" w:cstheme="minorHAnsi"/>
      </w:rPr>
      <w:t>(List additional hazards, risks and controls particular to your school using Template No.74)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12"/>
    <w:rsid w:val="00136712"/>
    <w:rsid w:val="002D3911"/>
    <w:rsid w:val="00552473"/>
    <w:rsid w:val="00940FBC"/>
    <w:rsid w:val="00F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AD36"/>
  <w15:docId w15:val="{074688F9-93A8-4A7A-A4C4-C94A676D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"/>
    </w:pPr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0F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FBC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940F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FBC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3</cp:revision>
  <dcterms:created xsi:type="dcterms:W3CDTF">2019-03-06T12:10:00Z</dcterms:created>
  <dcterms:modified xsi:type="dcterms:W3CDTF">2019-03-10T12:57:00Z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