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1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878"/>
        <w:gridCol w:w="914"/>
        <w:gridCol w:w="1142"/>
        <w:gridCol w:w="3495"/>
        <w:gridCol w:w="742"/>
        <w:gridCol w:w="3803"/>
        <w:gridCol w:w="1385"/>
        <w:gridCol w:w="1558"/>
      </w:tblGrid>
      <w:tr w:rsidR="00C26976" w:rsidRPr="00711EF8" w:rsidTr="00711EF8">
        <w:trPr>
          <w:trHeight w:val="1273"/>
          <w:tblHeader/>
        </w:trPr>
        <w:tc>
          <w:tcPr>
            <w:tcW w:w="120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C26976" w:rsidRPr="00711EF8" w:rsidRDefault="003F6AAA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711EF8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87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C26976" w:rsidRPr="00711EF8" w:rsidRDefault="003F6AAA">
            <w:pPr>
              <w:pStyle w:val="TableParagraph"/>
              <w:spacing w:before="3" w:line="220" w:lineRule="auto"/>
              <w:ind w:left="61" w:right="55"/>
              <w:rPr>
                <w:rFonts w:asciiTheme="minorHAnsi" w:hAnsiTheme="minorHAnsi" w:cstheme="minorHAnsi"/>
                <w:b/>
                <w:sz w:val="19"/>
              </w:rPr>
            </w:pPr>
            <w:r w:rsidRPr="00711EF8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711EF8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the </w:t>
            </w:r>
            <w:r w:rsidRPr="00711EF8">
              <w:rPr>
                <w:rFonts w:asciiTheme="minorHAnsi" w:hAnsiTheme="minorHAnsi" w:cstheme="minorHAnsi"/>
                <w:b/>
                <w:color w:val="FFFFFF"/>
                <w:spacing w:val="-9"/>
                <w:sz w:val="19"/>
              </w:rPr>
              <w:t xml:space="preserve">hazard </w:t>
            </w:r>
            <w:r w:rsidRPr="00711EF8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>present?</w:t>
            </w:r>
          </w:p>
          <w:p w:rsidR="00C26976" w:rsidRPr="00711EF8" w:rsidRDefault="003F6AAA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711EF8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91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C26976" w:rsidRPr="00711EF8" w:rsidRDefault="003F6AAA">
            <w:pPr>
              <w:pStyle w:val="TableParagraph"/>
              <w:spacing w:before="3" w:line="220" w:lineRule="auto"/>
              <w:ind w:left="61" w:right="38"/>
              <w:rPr>
                <w:rFonts w:asciiTheme="minorHAnsi" w:hAnsiTheme="minorHAnsi" w:cstheme="minorHAnsi"/>
                <w:b/>
                <w:sz w:val="19"/>
              </w:rPr>
            </w:pPr>
            <w:r w:rsidRPr="00711EF8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C26976" w:rsidRPr="00711EF8" w:rsidRDefault="003F6AAA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711EF8">
              <w:rPr>
                <w:rFonts w:asciiTheme="minorHAnsi" w:hAnsiTheme="minorHAnsi" w:cstheme="minorHAnsi"/>
                <w:b/>
                <w:color w:val="FFFFFF"/>
                <w:sz w:val="19"/>
              </w:rPr>
              <w:t>Risk rating</w:t>
            </w:r>
          </w:p>
          <w:p w:rsidR="00C26976" w:rsidRPr="00711EF8" w:rsidRDefault="003F6AAA">
            <w:pPr>
              <w:pStyle w:val="TableParagraph"/>
              <w:spacing w:before="3"/>
              <w:ind w:left="61"/>
              <w:rPr>
                <w:rFonts w:asciiTheme="minorHAnsi" w:hAnsiTheme="minorHAnsi" w:cstheme="minorHAnsi"/>
                <w:b/>
                <w:sz w:val="16"/>
              </w:rPr>
            </w:pPr>
            <w:r w:rsidRPr="00711EF8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C26976" w:rsidRPr="00711EF8" w:rsidRDefault="003F6AAA">
            <w:pPr>
              <w:pStyle w:val="TableParagraph"/>
              <w:spacing w:before="8" w:line="249" w:lineRule="auto"/>
              <w:ind w:left="61" w:right="121"/>
              <w:rPr>
                <w:rFonts w:asciiTheme="minorHAnsi" w:hAnsiTheme="minorHAnsi" w:cstheme="minorHAnsi"/>
                <w:b/>
                <w:sz w:val="16"/>
              </w:rPr>
            </w:pPr>
            <w:r w:rsidRPr="00711EF8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711EF8" w:rsidRPr="00711EF8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711EF8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349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C26976" w:rsidRPr="00711EF8" w:rsidRDefault="003F6AAA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711EF8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742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C26976" w:rsidRPr="00711EF8" w:rsidRDefault="003F6AAA">
            <w:pPr>
              <w:pStyle w:val="TableParagraph"/>
              <w:spacing w:before="3" w:line="220" w:lineRule="auto"/>
              <w:ind w:left="60" w:right="-15"/>
              <w:rPr>
                <w:rFonts w:asciiTheme="minorHAnsi" w:hAnsiTheme="minorHAnsi" w:cstheme="minorHAnsi"/>
                <w:b/>
                <w:sz w:val="19"/>
              </w:rPr>
            </w:pPr>
            <w:r w:rsidRPr="00711EF8">
              <w:rPr>
                <w:rFonts w:asciiTheme="minorHAnsi" w:hAnsiTheme="minorHAnsi" w:cstheme="minorHAnsi"/>
                <w:b/>
                <w:color w:val="FFFFFF"/>
                <w:sz w:val="19"/>
              </w:rPr>
              <w:t>Is this control in place?</w:t>
            </w:r>
          </w:p>
          <w:p w:rsidR="00C26976" w:rsidRPr="00711EF8" w:rsidRDefault="003F6AAA">
            <w:pPr>
              <w:pStyle w:val="TableParagraph"/>
              <w:spacing w:before="181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711EF8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3803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C26976" w:rsidRPr="00711EF8" w:rsidRDefault="003F6AAA">
            <w:pPr>
              <w:pStyle w:val="TableParagraph"/>
              <w:spacing w:before="3" w:line="220" w:lineRule="auto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711EF8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711EF8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711EF8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711EF8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711EF8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711EF8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</w:t>
            </w:r>
            <w:r w:rsidRPr="00711EF8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the </w:t>
            </w:r>
            <w:r w:rsidRPr="00711EF8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38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C26976" w:rsidRPr="00711EF8" w:rsidRDefault="003F6AAA">
            <w:pPr>
              <w:pStyle w:val="TableParagraph"/>
              <w:spacing w:before="3" w:line="220" w:lineRule="auto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711EF8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55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C26976" w:rsidRPr="00711EF8" w:rsidRDefault="003F6AAA">
            <w:pPr>
              <w:pStyle w:val="TableParagraph"/>
              <w:spacing w:before="3" w:line="220" w:lineRule="auto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711EF8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711EF8" w:rsidRPr="00711EF8" w:rsidTr="00A512B0">
        <w:trPr>
          <w:trHeight w:val="1515"/>
        </w:trPr>
        <w:tc>
          <w:tcPr>
            <w:tcW w:w="1205" w:type="dxa"/>
            <w:vMerge w:val="restart"/>
          </w:tcPr>
          <w:p w:rsidR="00711EF8" w:rsidRPr="00711EF8" w:rsidRDefault="00711EF8">
            <w:pPr>
              <w:pStyle w:val="TableParagraph"/>
              <w:spacing w:before="5" w:line="211" w:lineRule="auto"/>
              <w:ind w:left="56" w:right="59"/>
              <w:rPr>
                <w:rFonts w:asciiTheme="minorHAnsi" w:hAnsiTheme="minorHAnsi" w:cstheme="minorHAnsi"/>
                <w:sz w:val="19"/>
              </w:rPr>
            </w:pPr>
            <w:r w:rsidRPr="00711EF8">
              <w:rPr>
                <w:rFonts w:asciiTheme="minorHAnsi" w:hAnsiTheme="minorHAnsi" w:cstheme="minorHAnsi"/>
                <w:spacing w:val="-13"/>
                <w:sz w:val="19"/>
              </w:rPr>
              <w:t xml:space="preserve">Unsafe </w:t>
            </w:r>
            <w:r w:rsidRPr="00711EF8">
              <w:rPr>
                <w:rFonts w:asciiTheme="minorHAnsi" w:hAnsiTheme="minorHAnsi" w:cstheme="minorHAnsi"/>
                <w:spacing w:val="-14"/>
                <w:sz w:val="19"/>
              </w:rPr>
              <w:t xml:space="preserve">use </w:t>
            </w:r>
            <w:r w:rsidRPr="00711EF8">
              <w:rPr>
                <w:rFonts w:asciiTheme="minorHAnsi" w:hAnsiTheme="minorHAnsi" w:cstheme="minorHAnsi"/>
                <w:spacing w:val="-10"/>
                <w:sz w:val="19"/>
              </w:rPr>
              <w:t xml:space="preserve">and </w:t>
            </w:r>
            <w:r w:rsidRPr="00711EF8">
              <w:rPr>
                <w:rFonts w:asciiTheme="minorHAnsi" w:hAnsiTheme="minorHAnsi" w:cstheme="minorHAnsi"/>
                <w:spacing w:val="-15"/>
                <w:sz w:val="19"/>
              </w:rPr>
              <w:t xml:space="preserve">storage </w:t>
            </w:r>
            <w:r w:rsidRPr="00711EF8">
              <w:rPr>
                <w:rFonts w:asciiTheme="minorHAnsi" w:hAnsiTheme="minorHAnsi" w:cstheme="minorHAnsi"/>
                <w:spacing w:val="-10"/>
                <w:sz w:val="19"/>
              </w:rPr>
              <w:t>of</w:t>
            </w:r>
            <w:r w:rsidR="006B73B7">
              <w:rPr>
                <w:rFonts w:asciiTheme="minorHAnsi" w:hAnsiTheme="minorHAnsi" w:cstheme="minorHAnsi"/>
                <w:spacing w:val="-10"/>
                <w:sz w:val="19"/>
              </w:rPr>
              <w:t xml:space="preserve"> </w:t>
            </w:r>
            <w:r w:rsidRPr="00711EF8">
              <w:rPr>
                <w:rFonts w:asciiTheme="minorHAnsi" w:hAnsiTheme="minorHAnsi" w:cstheme="minorHAnsi"/>
                <w:spacing w:val="-10"/>
                <w:sz w:val="19"/>
              </w:rPr>
              <w:t xml:space="preserve">ladders </w:t>
            </w:r>
            <w:r w:rsidRPr="00711EF8">
              <w:rPr>
                <w:rFonts w:asciiTheme="minorHAnsi" w:hAnsiTheme="minorHAnsi" w:cstheme="minorHAnsi"/>
                <w:spacing w:val="-18"/>
                <w:sz w:val="19"/>
              </w:rPr>
              <w:t xml:space="preserve">and </w:t>
            </w:r>
            <w:r w:rsidRPr="00711EF8">
              <w:rPr>
                <w:rFonts w:asciiTheme="minorHAnsi" w:hAnsiTheme="minorHAnsi" w:cstheme="minorHAnsi"/>
                <w:spacing w:val="-11"/>
                <w:sz w:val="19"/>
              </w:rPr>
              <w:t xml:space="preserve">step </w:t>
            </w:r>
            <w:r w:rsidRPr="00711EF8">
              <w:rPr>
                <w:rFonts w:asciiTheme="minorHAnsi" w:hAnsiTheme="minorHAnsi" w:cstheme="minorHAnsi"/>
                <w:spacing w:val="-13"/>
                <w:sz w:val="19"/>
              </w:rPr>
              <w:t>ladders</w:t>
            </w:r>
          </w:p>
        </w:tc>
        <w:tc>
          <w:tcPr>
            <w:tcW w:w="878" w:type="dxa"/>
            <w:vMerge w:val="restart"/>
          </w:tcPr>
          <w:p w:rsidR="00711EF8" w:rsidRPr="00711EF8" w:rsidRDefault="00711EF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14" w:type="dxa"/>
            <w:vMerge w:val="restart"/>
          </w:tcPr>
          <w:p w:rsidR="00711EF8" w:rsidRPr="00711EF8" w:rsidRDefault="00711EF8" w:rsidP="006B73B7">
            <w:pPr>
              <w:pStyle w:val="TableParagraph"/>
              <w:spacing w:before="6" w:line="204" w:lineRule="auto"/>
              <w:ind w:left="57" w:right="-17"/>
              <w:rPr>
                <w:rFonts w:asciiTheme="minorHAnsi" w:hAnsiTheme="minorHAnsi" w:cstheme="minorHAnsi"/>
                <w:sz w:val="19"/>
              </w:rPr>
            </w:pPr>
            <w:r w:rsidRPr="00711EF8">
              <w:rPr>
                <w:rFonts w:asciiTheme="minorHAnsi" w:hAnsiTheme="minorHAnsi" w:cstheme="minorHAnsi"/>
                <w:sz w:val="19"/>
              </w:rPr>
              <w:t>Falls from a height resulting in serious injury or death</w:t>
            </w:r>
          </w:p>
        </w:tc>
        <w:tc>
          <w:tcPr>
            <w:tcW w:w="1142" w:type="dxa"/>
            <w:vMerge w:val="restart"/>
          </w:tcPr>
          <w:p w:rsidR="00711EF8" w:rsidRPr="00711EF8" w:rsidRDefault="00711EF8">
            <w:pPr>
              <w:pStyle w:val="TableParagraph"/>
              <w:spacing w:line="210" w:lineRule="exact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711EF8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3495" w:type="dxa"/>
          </w:tcPr>
          <w:p w:rsidR="00711EF8" w:rsidRPr="00711EF8" w:rsidRDefault="00711EF8">
            <w:pPr>
              <w:pStyle w:val="TableParagraph"/>
              <w:spacing w:before="6"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 xml:space="preserve">Ladders </w:t>
            </w:r>
            <w:r w:rsidRPr="00711EF8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711EF8">
              <w:rPr>
                <w:rFonts w:asciiTheme="minorHAnsi" w:hAnsiTheme="minorHAnsi" w:cstheme="minorHAnsi"/>
                <w:spacing w:val="-4"/>
                <w:sz w:val="19"/>
              </w:rPr>
              <w:t xml:space="preserve">only used </w:t>
            </w:r>
            <w:r w:rsidRPr="00711EF8">
              <w:rPr>
                <w:rFonts w:asciiTheme="minorHAnsi" w:hAnsiTheme="minorHAnsi" w:cstheme="minorHAnsi"/>
                <w:spacing w:val="-6"/>
                <w:sz w:val="19"/>
              </w:rPr>
              <w:t xml:space="preserve">where </w:t>
            </w:r>
            <w:r w:rsidRPr="00711EF8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 xml:space="preserve">risk assessment </w:t>
            </w:r>
            <w:r w:rsidRPr="00711EF8">
              <w:rPr>
                <w:rFonts w:asciiTheme="minorHAnsi" w:hAnsiTheme="minorHAnsi" w:cstheme="minorHAnsi"/>
                <w:spacing w:val="-4"/>
                <w:sz w:val="19"/>
              </w:rPr>
              <w:t xml:space="preserve">shows the use of </w:t>
            </w: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 xml:space="preserve">other work equipment </w:t>
            </w:r>
            <w:r w:rsidRPr="00711EF8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711EF8">
              <w:rPr>
                <w:rFonts w:asciiTheme="minorHAnsi" w:hAnsiTheme="minorHAnsi" w:cstheme="minorHAnsi"/>
                <w:spacing w:val="-4"/>
                <w:sz w:val="19"/>
              </w:rPr>
              <w:t xml:space="preserve">not </w:t>
            </w: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>possible</w:t>
            </w:r>
          </w:p>
          <w:p w:rsidR="00711EF8" w:rsidRPr="00711EF8" w:rsidRDefault="00711EF8">
            <w:pPr>
              <w:pStyle w:val="TableParagraph"/>
              <w:spacing w:before="2"/>
              <w:rPr>
                <w:rFonts w:asciiTheme="minorHAnsi" w:hAnsiTheme="minorHAnsi" w:cstheme="minorHAnsi"/>
                <w:sz w:val="17"/>
              </w:rPr>
            </w:pPr>
          </w:p>
          <w:p w:rsidR="00711EF8" w:rsidRPr="00711EF8" w:rsidRDefault="00711EF8">
            <w:pPr>
              <w:pStyle w:val="TableParagraph"/>
              <w:spacing w:before="1"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 xml:space="preserve">Ladders </w:t>
            </w:r>
            <w:r w:rsidRPr="00711EF8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711EF8">
              <w:rPr>
                <w:rFonts w:asciiTheme="minorHAnsi" w:hAnsiTheme="minorHAnsi" w:cstheme="minorHAnsi"/>
                <w:spacing w:val="-4"/>
                <w:sz w:val="19"/>
              </w:rPr>
              <w:t xml:space="preserve">only used </w:t>
            </w: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 xml:space="preserve">for </w:t>
            </w:r>
            <w:r w:rsidRPr="00711EF8">
              <w:rPr>
                <w:rFonts w:asciiTheme="minorHAnsi" w:hAnsiTheme="minorHAnsi" w:cstheme="minorHAnsi"/>
                <w:spacing w:val="-4"/>
                <w:sz w:val="19"/>
              </w:rPr>
              <w:t xml:space="preserve">short </w:t>
            </w:r>
            <w:r w:rsidRPr="00711EF8">
              <w:rPr>
                <w:rFonts w:asciiTheme="minorHAnsi" w:hAnsiTheme="minorHAnsi" w:cstheme="minorHAnsi"/>
                <w:spacing w:val="-6"/>
                <w:sz w:val="19"/>
              </w:rPr>
              <w:t xml:space="preserve">duration </w:t>
            </w:r>
            <w:r w:rsidRPr="00711EF8">
              <w:rPr>
                <w:rFonts w:asciiTheme="minorHAnsi" w:hAnsiTheme="minorHAnsi" w:cstheme="minorHAnsi"/>
                <w:spacing w:val="-4"/>
                <w:sz w:val="19"/>
              </w:rPr>
              <w:t xml:space="preserve">work (less than </w:t>
            </w:r>
            <w:r w:rsidRPr="00711EF8">
              <w:rPr>
                <w:rFonts w:asciiTheme="minorHAnsi" w:hAnsiTheme="minorHAnsi" w:cstheme="minorHAnsi"/>
                <w:spacing w:val="-3"/>
                <w:sz w:val="19"/>
              </w:rPr>
              <w:t xml:space="preserve">30 </w:t>
            </w:r>
            <w:r w:rsidRPr="00711EF8">
              <w:rPr>
                <w:rFonts w:asciiTheme="minorHAnsi" w:hAnsiTheme="minorHAnsi" w:cstheme="minorHAnsi"/>
                <w:spacing w:val="-6"/>
                <w:sz w:val="19"/>
              </w:rPr>
              <w:t xml:space="preserve">minutes) </w:t>
            </w:r>
            <w:r w:rsidRPr="00711EF8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711EF8">
              <w:rPr>
                <w:rFonts w:asciiTheme="minorHAnsi" w:hAnsiTheme="minorHAnsi" w:cstheme="minorHAnsi"/>
                <w:spacing w:val="-6"/>
                <w:sz w:val="19"/>
              </w:rPr>
              <w:t xml:space="preserve">where </w:t>
            </w:r>
            <w:r w:rsidRPr="00711EF8">
              <w:rPr>
                <w:rFonts w:asciiTheme="minorHAnsi" w:hAnsiTheme="minorHAnsi" w:cstheme="minorHAnsi"/>
                <w:spacing w:val="-4"/>
                <w:sz w:val="19"/>
              </w:rPr>
              <w:t xml:space="preserve">the risk of </w:t>
            </w: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 xml:space="preserve">injury </w:t>
            </w:r>
            <w:r w:rsidRPr="00711EF8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>low</w:t>
            </w:r>
          </w:p>
        </w:tc>
        <w:tc>
          <w:tcPr>
            <w:tcW w:w="742" w:type="dxa"/>
            <w:vMerge w:val="restart"/>
          </w:tcPr>
          <w:p w:rsidR="00711EF8" w:rsidRPr="00711EF8" w:rsidRDefault="00711EF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03" w:type="dxa"/>
            <w:vMerge w:val="restart"/>
          </w:tcPr>
          <w:p w:rsidR="00711EF8" w:rsidRPr="00711EF8" w:rsidRDefault="00711EF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85" w:type="dxa"/>
            <w:vMerge w:val="restart"/>
          </w:tcPr>
          <w:p w:rsidR="00711EF8" w:rsidRPr="00711EF8" w:rsidRDefault="00711EF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58" w:type="dxa"/>
            <w:vMerge w:val="restart"/>
          </w:tcPr>
          <w:p w:rsidR="00711EF8" w:rsidRPr="00711EF8" w:rsidRDefault="00711EF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711EF8" w:rsidRPr="00711EF8" w:rsidTr="00A512B0">
        <w:trPr>
          <w:trHeight w:val="792"/>
        </w:trPr>
        <w:tc>
          <w:tcPr>
            <w:tcW w:w="1205" w:type="dxa"/>
            <w:vMerge/>
          </w:tcPr>
          <w:p w:rsidR="00711EF8" w:rsidRPr="00711EF8" w:rsidRDefault="00711EF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 w:rsidR="00711EF8" w:rsidRPr="00711EF8" w:rsidRDefault="00711EF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14" w:type="dxa"/>
            <w:vMerge/>
          </w:tcPr>
          <w:p w:rsidR="00711EF8" w:rsidRPr="00711EF8" w:rsidRDefault="00711EF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42" w:type="dxa"/>
            <w:vMerge/>
          </w:tcPr>
          <w:p w:rsidR="00711EF8" w:rsidRPr="00711EF8" w:rsidRDefault="00711EF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95" w:type="dxa"/>
          </w:tcPr>
          <w:p w:rsidR="00711EF8" w:rsidRPr="00711EF8" w:rsidRDefault="00711EF8">
            <w:pPr>
              <w:pStyle w:val="TableParagraph"/>
              <w:spacing w:before="80" w:line="211" w:lineRule="auto"/>
              <w:ind w:left="55" w:right="139"/>
              <w:rPr>
                <w:rFonts w:asciiTheme="minorHAnsi" w:hAnsiTheme="minorHAnsi" w:cstheme="minorHAnsi"/>
                <w:sz w:val="19"/>
              </w:rPr>
            </w:pP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 xml:space="preserve">Ladders </w:t>
            </w:r>
            <w:r w:rsidRPr="00711EF8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711EF8">
              <w:rPr>
                <w:rFonts w:asciiTheme="minorHAnsi" w:hAnsiTheme="minorHAnsi" w:cstheme="minorHAnsi"/>
                <w:spacing w:val="-4"/>
                <w:sz w:val="19"/>
              </w:rPr>
              <w:t xml:space="preserve">only used </w:t>
            </w: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 xml:space="preserve">for light work </w:t>
            </w:r>
            <w:r w:rsidRPr="00711EF8">
              <w:rPr>
                <w:rFonts w:asciiTheme="minorHAnsi" w:hAnsiTheme="minorHAnsi" w:cstheme="minorHAnsi"/>
                <w:spacing w:val="-4"/>
                <w:sz w:val="19"/>
              </w:rPr>
              <w:t xml:space="preserve">and not </w:t>
            </w: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 xml:space="preserve">for </w:t>
            </w:r>
            <w:r w:rsidRPr="00711EF8">
              <w:rPr>
                <w:rFonts w:asciiTheme="minorHAnsi" w:hAnsiTheme="minorHAnsi" w:cstheme="minorHAnsi"/>
                <w:spacing w:val="-4"/>
                <w:sz w:val="19"/>
              </w:rPr>
              <w:t xml:space="preserve">work that </w:t>
            </w: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 xml:space="preserve">involves carrying </w:t>
            </w:r>
            <w:r w:rsidRPr="00711EF8">
              <w:rPr>
                <w:rFonts w:asciiTheme="minorHAnsi" w:hAnsiTheme="minorHAnsi" w:cstheme="minorHAnsi"/>
                <w:spacing w:val="-4"/>
                <w:sz w:val="19"/>
              </w:rPr>
              <w:t xml:space="preserve">heavy </w:t>
            </w:r>
            <w:r w:rsidRPr="00711EF8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 xml:space="preserve">awkward </w:t>
            </w:r>
            <w:r w:rsidRPr="00711EF8">
              <w:rPr>
                <w:rFonts w:asciiTheme="minorHAnsi" w:hAnsiTheme="minorHAnsi" w:cstheme="minorHAnsi"/>
                <w:spacing w:val="-6"/>
                <w:sz w:val="19"/>
              </w:rPr>
              <w:t>items</w:t>
            </w:r>
          </w:p>
        </w:tc>
        <w:tc>
          <w:tcPr>
            <w:tcW w:w="742" w:type="dxa"/>
            <w:vMerge/>
            <w:tcBorders>
              <w:top w:val="nil"/>
            </w:tcBorders>
          </w:tcPr>
          <w:p w:rsidR="00711EF8" w:rsidRPr="00711EF8" w:rsidRDefault="00711EF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803" w:type="dxa"/>
            <w:vMerge/>
            <w:tcBorders>
              <w:top w:val="nil"/>
            </w:tcBorders>
          </w:tcPr>
          <w:p w:rsidR="00711EF8" w:rsidRPr="00711EF8" w:rsidRDefault="00711EF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:rsidR="00711EF8" w:rsidRPr="00711EF8" w:rsidRDefault="00711EF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711EF8" w:rsidRPr="00711EF8" w:rsidRDefault="00711EF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711EF8" w:rsidRPr="00711EF8" w:rsidTr="00A512B0">
        <w:trPr>
          <w:trHeight w:val="785"/>
        </w:trPr>
        <w:tc>
          <w:tcPr>
            <w:tcW w:w="1205" w:type="dxa"/>
            <w:vMerge/>
          </w:tcPr>
          <w:p w:rsidR="00711EF8" w:rsidRPr="00711EF8" w:rsidRDefault="00711EF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 w:rsidR="00711EF8" w:rsidRPr="00711EF8" w:rsidRDefault="00711EF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14" w:type="dxa"/>
            <w:vMerge/>
          </w:tcPr>
          <w:p w:rsidR="00711EF8" w:rsidRPr="00711EF8" w:rsidRDefault="00711EF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42" w:type="dxa"/>
            <w:vMerge/>
          </w:tcPr>
          <w:p w:rsidR="00711EF8" w:rsidRPr="00711EF8" w:rsidRDefault="00711EF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95" w:type="dxa"/>
            <w:tcBorders>
              <w:bottom w:val="nil"/>
            </w:tcBorders>
          </w:tcPr>
          <w:p w:rsidR="00711EF8" w:rsidRPr="00711EF8" w:rsidRDefault="00711EF8">
            <w:pPr>
              <w:pStyle w:val="TableParagraph"/>
              <w:spacing w:before="78" w:line="211" w:lineRule="auto"/>
              <w:ind w:left="55" w:right="185"/>
              <w:rPr>
                <w:rFonts w:asciiTheme="minorHAnsi" w:hAnsiTheme="minorHAnsi" w:cstheme="minorHAnsi"/>
                <w:sz w:val="19"/>
              </w:rPr>
            </w:pP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 xml:space="preserve">Ladders </w:t>
            </w:r>
            <w:r w:rsidRPr="00711EF8">
              <w:rPr>
                <w:rFonts w:asciiTheme="minorHAnsi" w:hAnsiTheme="minorHAnsi" w:cstheme="minorHAnsi"/>
                <w:spacing w:val="-6"/>
                <w:sz w:val="19"/>
              </w:rPr>
              <w:t xml:space="preserve">are stored </w:t>
            </w: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 xml:space="preserve">safely </w:t>
            </w:r>
            <w:r w:rsidRPr="00711EF8">
              <w:rPr>
                <w:rFonts w:asciiTheme="minorHAnsi" w:hAnsiTheme="minorHAnsi" w:cstheme="minorHAnsi"/>
                <w:spacing w:val="-8"/>
                <w:sz w:val="19"/>
              </w:rPr>
              <w:t xml:space="preserve">(e.g. </w:t>
            </w:r>
            <w:r w:rsidRPr="00711EF8">
              <w:rPr>
                <w:rFonts w:asciiTheme="minorHAnsi" w:hAnsiTheme="minorHAnsi" w:cstheme="minorHAnsi"/>
                <w:spacing w:val="-6"/>
                <w:sz w:val="19"/>
              </w:rPr>
              <w:t xml:space="preserve">removed </w:t>
            </w:r>
            <w:r w:rsidRPr="00711EF8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711EF8">
              <w:rPr>
                <w:rFonts w:asciiTheme="minorHAnsi" w:hAnsiTheme="minorHAnsi" w:cstheme="minorHAnsi"/>
                <w:spacing w:val="-6"/>
                <w:sz w:val="19"/>
              </w:rPr>
              <w:t xml:space="preserve">storage </w:t>
            </w:r>
            <w:r w:rsidRPr="00711EF8">
              <w:rPr>
                <w:rFonts w:asciiTheme="minorHAnsi" w:hAnsiTheme="minorHAnsi" w:cstheme="minorHAnsi"/>
                <w:spacing w:val="-3"/>
                <w:sz w:val="19"/>
              </w:rPr>
              <w:t xml:space="preserve">at </w:t>
            </w:r>
            <w:r w:rsidRPr="00711EF8">
              <w:rPr>
                <w:rFonts w:asciiTheme="minorHAnsi" w:hAnsiTheme="minorHAnsi" w:cstheme="minorHAnsi"/>
                <w:spacing w:val="-4"/>
                <w:sz w:val="19"/>
              </w:rPr>
              <w:t xml:space="preserve">the end of each </w:t>
            </w: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 xml:space="preserve">working day) </w:t>
            </w:r>
            <w:r w:rsidRPr="00711EF8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711EF8">
              <w:rPr>
                <w:rFonts w:asciiTheme="minorHAnsi" w:hAnsiTheme="minorHAnsi" w:cstheme="minorHAnsi"/>
                <w:spacing w:val="-6"/>
                <w:sz w:val="19"/>
              </w:rPr>
              <w:t xml:space="preserve">prevent </w:t>
            </w:r>
            <w:proofErr w:type="spellStart"/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>unauthorised</w:t>
            </w:r>
            <w:proofErr w:type="spellEnd"/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 xml:space="preserve"> use</w:t>
            </w:r>
          </w:p>
        </w:tc>
        <w:tc>
          <w:tcPr>
            <w:tcW w:w="742" w:type="dxa"/>
            <w:vMerge/>
            <w:tcBorders>
              <w:top w:val="nil"/>
            </w:tcBorders>
          </w:tcPr>
          <w:p w:rsidR="00711EF8" w:rsidRPr="00711EF8" w:rsidRDefault="00711EF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803" w:type="dxa"/>
            <w:vMerge/>
            <w:tcBorders>
              <w:top w:val="nil"/>
            </w:tcBorders>
          </w:tcPr>
          <w:p w:rsidR="00711EF8" w:rsidRPr="00711EF8" w:rsidRDefault="00711EF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:rsidR="00711EF8" w:rsidRPr="00711EF8" w:rsidRDefault="00711EF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711EF8" w:rsidRPr="00711EF8" w:rsidRDefault="00711EF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711EF8" w:rsidRPr="00711EF8" w:rsidTr="00A512B0">
        <w:trPr>
          <w:trHeight w:val="556"/>
        </w:trPr>
        <w:tc>
          <w:tcPr>
            <w:tcW w:w="1205" w:type="dxa"/>
            <w:vMerge/>
          </w:tcPr>
          <w:p w:rsidR="00711EF8" w:rsidRPr="00711EF8" w:rsidRDefault="00711EF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 w:rsidR="00711EF8" w:rsidRPr="00711EF8" w:rsidRDefault="00711EF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14" w:type="dxa"/>
            <w:vMerge/>
          </w:tcPr>
          <w:p w:rsidR="00711EF8" w:rsidRPr="00711EF8" w:rsidRDefault="00711EF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42" w:type="dxa"/>
            <w:vMerge/>
          </w:tcPr>
          <w:p w:rsidR="00711EF8" w:rsidRPr="00711EF8" w:rsidRDefault="00711EF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95" w:type="dxa"/>
            <w:tcBorders>
              <w:top w:val="nil"/>
            </w:tcBorders>
          </w:tcPr>
          <w:p w:rsidR="00711EF8" w:rsidRPr="00711EF8" w:rsidRDefault="00711EF8">
            <w:pPr>
              <w:pStyle w:val="TableParagraph"/>
              <w:spacing w:before="59"/>
              <w:ind w:left="55"/>
              <w:rPr>
                <w:rFonts w:asciiTheme="minorHAnsi" w:hAnsiTheme="minorHAnsi" w:cstheme="minorHAnsi"/>
                <w:sz w:val="19"/>
              </w:rPr>
            </w:pPr>
            <w:proofErr w:type="spellStart"/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>Unauthorised</w:t>
            </w:r>
            <w:proofErr w:type="spellEnd"/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 xml:space="preserve"> </w:t>
            </w:r>
            <w:r w:rsidRPr="00711EF8">
              <w:rPr>
                <w:rFonts w:asciiTheme="minorHAnsi" w:hAnsiTheme="minorHAnsi" w:cstheme="minorHAnsi"/>
                <w:spacing w:val="-4"/>
                <w:sz w:val="19"/>
              </w:rPr>
              <w:t xml:space="preserve">use of </w:t>
            </w: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 xml:space="preserve">ladders </w:t>
            </w:r>
            <w:r w:rsidRPr="00711EF8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711EF8">
              <w:rPr>
                <w:rFonts w:asciiTheme="minorHAnsi" w:hAnsiTheme="minorHAnsi" w:cstheme="minorHAnsi"/>
                <w:spacing w:val="-6"/>
                <w:sz w:val="19"/>
              </w:rPr>
              <w:t>prohibited</w:t>
            </w:r>
          </w:p>
        </w:tc>
        <w:tc>
          <w:tcPr>
            <w:tcW w:w="742" w:type="dxa"/>
            <w:vMerge/>
            <w:tcBorders>
              <w:top w:val="nil"/>
            </w:tcBorders>
          </w:tcPr>
          <w:p w:rsidR="00711EF8" w:rsidRPr="00711EF8" w:rsidRDefault="00711EF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803" w:type="dxa"/>
            <w:vMerge/>
            <w:tcBorders>
              <w:top w:val="nil"/>
            </w:tcBorders>
          </w:tcPr>
          <w:p w:rsidR="00711EF8" w:rsidRPr="00711EF8" w:rsidRDefault="00711EF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:rsidR="00711EF8" w:rsidRPr="00711EF8" w:rsidRDefault="00711EF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711EF8" w:rsidRPr="00711EF8" w:rsidRDefault="00711EF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711EF8" w:rsidRPr="00711EF8" w:rsidTr="00A512B0">
        <w:trPr>
          <w:trHeight w:val="852"/>
        </w:trPr>
        <w:tc>
          <w:tcPr>
            <w:tcW w:w="1205" w:type="dxa"/>
            <w:vMerge/>
          </w:tcPr>
          <w:p w:rsidR="00711EF8" w:rsidRPr="00711EF8" w:rsidRDefault="00711EF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 w:rsidR="00711EF8" w:rsidRPr="00711EF8" w:rsidRDefault="00711EF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14" w:type="dxa"/>
            <w:vMerge/>
          </w:tcPr>
          <w:p w:rsidR="00711EF8" w:rsidRPr="00711EF8" w:rsidRDefault="00711EF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42" w:type="dxa"/>
            <w:vMerge/>
          </w:tcPr>
          <w:p w:rsidR="00711EF8" w:rsidRPr="00711EF8" w:rsidRDefault="00711EF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95" w:type="dxa"/>
          </w:tcPr>
          <w:p w:rsidR="00711EF8" w:rsidRPr="00711EF8" w:rsidRDefault="00711EF8">
            <w:pPr>
              <w:pStyle w:val="TableParagraph"/>
              <w:spacing w:before="116" w:line="211" w:lineRule="auto"/>
              <w:ind w:left="55" w:right="220"/>
              <w:jc w:val="both"/>
              <w:rPr>
                <w:rFonts w:asciiTheme="minorHAnsi" w:hAnsiTheme="minorHAnsi" w:cstheme="minorHAnsi"/>
                <w:sz w:val="11"/>
              </w:rPr>
            </w:pP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 xml:space="preserve">Ladders </w:t>
            </w:r>
            <w:r w:rsidRPr="00711EF8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711EF8">
              <w:rPr>
                <w:rFonts w:asciiTheme="minorHAnsi" w:hAnsiTheme="minorHAnsi" w:cstheme="minorHAnsi"/>
                <w:spacing w:val="-4"/>
                <w:sz w:val="19"/>
              </w:rPr>
              <w:t xml:space="preserve">set out </w:t>
            </w:r>
            <w:r w:rsidRPr="00711EF8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711EF8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711EF8">
              <w:rPr>
                <w:rFonts w:asciiTheme="minorHAnsi" w:hAnsiTheme="minorHAnsi" w:cstheme="minorHAnsi"/>
                <w:spacing w:val="-3"/>
                <w:sz w:val="19"/>
              </w:rPr>
              <w:t xml:space="preserve">firm </w:t>
            </w:r>
            <w:r w:rsidRPr="00711EF8">
              <w:rPr>
                <w:rFonts w:asciiTheme="minorHAnsi" w:hAnsiTheme="minorHAnsi" w:cstheme="minorHAnsi"/>
                <w:spacing w:val="-4"/>
                <w:sz w:val="19"/>
              </w:rPr>
              <w:t xml:space="preserve">base </w:t>
            </w: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 xml:space="preserve">and leaning </w:t>
            </w:r>
            <w:r w:rsidRPr="00711EF8">
              <w:rPr>
                <w:rFonts w:asciiTheme="minorHAnsi" w:hAnsiTheme="minorHAnsi" w:cstheme="minorHAnsi"/>
                <w:spacing w:val="-3"/>
                <w:sz w:val="19"/>
              </w:rPr>
              <w:t xml:space="preserve">at </w:t>
            </w:r>
            <w:r w:rsidRPr="00711EF8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711EF8">
              <w:rPr>
                <w:rFonts w:asciiTheme="minorHAnsi" w:hAnsiTheme="minorHAnsi" w:cstheme="minorHAnsi"/>
                <w:spacing w:val="-6"/>
                <w:sz w:val="19"/>
              </w:rPr>
              <w:t xml:space="preserve">correct </w:t>
            </w:r>
            <w:r w:rsidRPr="00711EF8">
              <w:rPr>
                <w:rFonts w:asciiTheme="minorHAnsi" w:hAnsiTheme="minorHAnsi" w:cstheme="minorHAnsi"/>
                <w:spacing w:val="-4"/>
                <w:sz w:val="19"/>
              </w:rPr>
              <w:t xml:space="preserve">angle </w:t>
            </w:r>
            <w:r w:rsidRPr="00711EF8">
              <w:rPr>
                <w:rFonts w:asciiTheme="minorHAnsi" w:hAnsiTheme="minorHAnsi" w:cstheme="minorHAnsi"/>
                <w:spacing w:val="-3"/>
                <w:sz w:val="19"/>
              </w:rPr>
              <w:t>75</w:t>
            </w:r>
            <w:r w:rsidRPr="00711EF8">
              <w:rPr>
                <w:rFonts w:asciiTheme="minorHAnsi" w:hAnsiTheme="minorHAnsi" w:cstheme="minorHAnsi"/>
                <w:spacing w:val="-25"/>
                <w:sz w:val="19"/>
              </w:rPr>
              <w:t xml:space="preserve"> </w:t>
            </w:r>
            <w:r w:rsidRPr="00711EF8">
              <w:rPr>
                <w:rFonts w:asciiTheme="minorHAnsi" w:hAnsiTheme="minorHAnsi" w:cstheme="minorHAnsi"/>
                <w:spacing w:val="-6"/>
                <w:sz w:val="19"/>
              </w:rPr>
              <w:t xml:space="preserve">degrees </w:t>
            </w: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>(1:4)</w:t>
            </w:r>
            <w:r w:rsidRPr="00711EF8">
              <w:rPr>
                <w:rFonts w:asciiTheme="minorHAnsi" w:hAnsiTheme="minorHAnsi" w:cstheme="minorHAnsi"/>
                <w:position w:val="6"/>
                <w:sz w:val="11"/>
              </w:rPr>
              <w:t>1</w:t>
            </w:r>
          </w:p>
        </w:tc>
        <w:tc>
          <w:tcPr>
            <w:tcW w:w="742" w:type="dxa"/>
            <w:vMerge/>
            <w:tcBorders>
              <w:top w:val="nil"/>
            </w:tcBorders>
          </w:tcPr>
          <w:p w:rsidR="00711EF8" w:rsidRPr="00711EF8" w:rsidRDefault="00711EF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803" w:type="dxa"/>
            <w:vMerge/>
            <w:tcBorders>
              <w:top w:val="nil"/>
            </w:tcBorders>
          </w:tcPr>
          <w:p w:rsidR="00711EF8" w:rsidRPr="00711EF8" w:rsidRDefault="00711EF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:rsidR="00711EF8" w:rsidRPr="00711EF8" w:rsidRDefault="00711EF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711EF8" w:rsidRPr="00711EF8" w:rsidRDefault="00711EF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711EF8" w:rsidRPr="00711EF8" w:rsidTr="00A512B0">
        <w:trPr>
          <w:trHeight w:val="964"/>
        </w:trPr>
        <w:tc>
          <w:tcPr>
            <w:tcW w:w="1205" w:type="dxa"/>
            <w:vMerge/>
          </w:tcPr>
          <w:p w:rsidR="00711EF8" w:rsidRPr="00711EF8" w:rsidRDefault="00711EF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 w:rsidR="00711EF8" w:rsidRPr="00711EF8" w:rsidRDefault="00711EF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14" w:type="dxa"/>
            <w:vMerge/>
          </w:tcPr>
          <w:p w:rsidR="00711EF8" w:rsidRPr="00711EF8" w:rsidRDefault="00711EF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42" w:type="dxa"/>
            <w:vMerge/>
          </w:tcPr>
          <w:p w:rsidR="00711EF8" w:rsidRPr="00711EF8" w:rsidRDefault="00711EF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95" w:type="dxa"/>
          </w:tcPr>
          <w:p w:rsidR="00711EF8" w:rsidRPr="00711EF8" w:rsidRDefault="00711EF8">
            <w:pPr>
              <w:pStyle w:val="TableParagraph"/>
              <w:spacing w:before="53" w:line="211" w:lineRule="auto"/>
              <w:ind w:left="56" w:right="139"/>
              <w:rPr>
                <w:rFonts w:asciiTheme="minorHAnsi" w:hAnsiTheme="minorHAnsi" w:cstheme="minorHAnsi"/>
                <w:sz w:val="11"/>
              </w:rPr>
            </w:pP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 xml:space="preserve">Ladders </w:t>
            </w:r>
            <w:r w:rsidRPr="00711EF8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711EF8">
              <w:rPr>
                <w:rFonts w:asciiTheme="minorHAnsi" w:hAnsiTheme="minorHAnsi" w:cstheme="minorHAnsi"/>
                <w:spacing w:val="-4"/>
                <w:sz w:val="19"/>
              </w:rPr>
              <w:t xml:space="preserve">tied </w:t>
            </w:r>
            <w:r w:rsidRPr="00711EF8">
              <w:rPr>
                <w:rFonts w:asciiTheme="minorHAnsi" w:hAnsiTheme="minorHAnsi" w:cstheme="minorHAnsi"/>
                <w:spacing w:val="-3"/>
                <w:sz w:val="19"/>
              </w:rPr>
              <w:t xml:space="preserve">at </w:t>
            </w:r>
            <w:r w:rsidRPr="00711EF8">
              <w:rPr>
                <w:rFonts w:asciiTheme="minorHAnsi" w:hAnsiTheme="minorHAnsi" w:cstheme="minorHAnsi"/>
                <w:spacing w:val="-4"/>
                <w:sz w:val="19"/>
              </w:rPr>
              <w:t xml:space="preserve">the top to </w:t>
            </w:r>
            <w:r w:rsidRPr="00711EF8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711EF8">
              <w:rPr>
                <w:rFonts w:asciiTheme="minorHAnsi" w:hAnsiTheme="minorHAnsi" w:cstheme="minorHAnsi"/>
                <w:spacing w:val="-6"/>
                <w:sz w:val="19"/>
              </w:rPr>
              <w:t xml:space="preserve">secure structure. </w:t>
            </w:r>
            <w:r w:rsidRPr="00711EF8">
              <w:rPr>
                <w:rFonts w:asciiTheme="minorHAnsi" w:hAnsiTheme="minorHAnsi" w:cstheme="minorHAnsi"/>
                <w:spacing w:val="-3"/>
                <w:sz w:val="19"/>
              </w:rPr>
              <w:t xml:space="preserve">If </w:t>
            </w:r>
            <w:r w:rsidRPr="00711EF8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 xml:space="preserve">ladder cannot </w:t>
            </w:r>
            <w:r w:rsidRPr="00711EF8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711EF8">
              <w:rPr>
                <w:rFonts w:asciiTheme="minorHAnsi" w:hAnsiTheme="minorHAnsi" w:cstheme="minorHAnsi"/>
                <w:spacing w:val="-4"/>
                <w:sz w:val="19"/>
              </w:rPr>
              <w:t xml:space="preserve">tied </w:t>
            </w:r>
            <w:r w:rsidRPr="00711EF8">
              <w:rPr>
                <w:rFonts w:asciiTheme="minorHAnsi" w:hAnsiTheme="minorHAnsi" w:cstheme="minorHAnsi"/>
                <w:spacing w:val="-3"/>
                <w:sz w:val="19"/>
              </w:rPr>
              <w:t xml:space="preserve">at </w:t>
            </w:r>
            <w:r w:rsidRPr="00711EF8">
              <w:rPr>
                <w:rFonts w:asciiTheme="minorHAnsi" w:hAnsiTheme="minorHAnsi" w:cstheme="minorHAnsi"/>
                <w:spacing w:val="-4"/>
                <w:sz w:val="19"/>
              </w:rPr>
              <w:t xml:space="preserve">the top </w:t>
            </w:r>
            <w:r w:rsidRPr="00711EF8">
              <w:rPr>
                <w:rFonts w:asciiTheme="minorHAnsi" w:hAnsiTheme="minorHAnsi" w:cstheme="minorHAnsi"/>
                <w:spacing w:val="-3"/>
                <w:sz w:val="19"/>
              </w:rPr>
              <w:t xml:space="preserve">it is </w:t>
            </w:r>
            <w:r w:rsidRPr="00711EF8">
              <w:rPr>
                <w:rFonts w:asciiTheme="minorHAnsi" w:hAnsiTheme="minorHAnsi" w:cstheme="minorHAnsi"/>
                <w:spacing w:val="-6"/>
                <w:sz w:val="19"/>
              </w:rPr>
              <w:t xml:space="preserve">secured </w:t>
            </w:r>
            <w:r w:rsidRPr="00711EF8">
              <w:rPr>
                <w:rFonts w:asciiTheme="minorHAnsi" w:hAnsiTheme="minorHAnsi" w:cstheme="minorHAnsi"/>
                <w:spacing w:val="-3"/>
                <w:sz w:val="19"/>
              </w:rPr>
              <w:t xml:space="preserve">at </w:t>
            </w:r>
            <w:r w:rsidRPr="00711EF8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 xml:space="preserve">bottom, or </w:t>
            </w:r>
            <w:r w:rsidRPr="00711EF8">
              <w:rPr>
                <w:rFonts w:asciiTheme="minorHAnsi" w:hAnsiTheme="minorHAnsi" w:cstheme="minorHAnsi"/>
                <w:spacing w:val="-4"/>
                <w:sz w:val="19"/>
              </w:rPr>
              <w:t xml:space="preserve">held </w:t>
            </w:r>
            <w:r w:rsidRPr="00711EF8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711EF8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>second person</w:t>
            </w:r>
            <w:r w:rsidRPr="00711EF8">
              <w:rPr>
                <w:rFonts w:asciiTheme="minorHAnsi" w:hAnsiTheme="minorHAnsi" w:cstheme="minorHAnsi"/>
                <w:spacing w:val="-5"/>
                <w:position w:val="6"/>
                <w:sz w:val="11"/>
              </w:rPr>
              <w:t>2</w:t>
            </w:r>
          </w:p>
        </w:tc>
        <w:tc>
          <w:tcPr>
            <w:tcW w:w="742" w:type="dxa"/>
            <w:vMerge/>
            <w:tcBorders>
              <w:top w:val="nil"/>
            </w:tcBorders>
          </w:tcPr>
          <w:p w:rsidR="00711EF8" w:rsidRPr="00711EF8" w:rsidRDefault="00711EF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803" w:type="dxa"/>
            <w:vMerge/>
            <w:tcBorders>
              <w:top w:val="nil"/>
            </w:tcBorders>
          </w:tcPr>
          <w:p w:rsidR="00711EF8" w:rsidRPr="00711EF8" w:rsidRDefault="00711EF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:rsidR="00711EF8" w:rsidRPr="00711EF8" w:rsidRDefault="00711EF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711EF8" w:rsidRPr="00711EF8" w:rsidRDefault="00711EF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711EF8" w:rsidRPr="00711EF8" w:rsidTr="00A512B0">
        <w:trPr>
          <w:trHeight w:val="560"/>
        </w:trPr>
        <w:tc>
          <w:tcPr>
            <w:tcW w:w="1205" w:type="dxa"/>
            <w:vMerge/>
          </w:tcPr>
          <w:p w:rsidR="00711EF8" w:rsidRPr="00711EF8" w:rsidRDefault="00711EF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 w:rsidR="00711EF8" w:rsidRPr="00711EF8" w:rsidRDefault="00711EF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14" w:type="dxa"/>
            <w:vMerge/>
          </w:tcPr>
          <w:p w:rsidR="00711EF8" w:rsidRPr="00711EF8" w:rsidRDefault="00711EF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42" w:type="dxa"/>
            <w:vMerge/>
          </w:tcPr>
          <w:p w:rsidR="00711EF8" w:rsidRPr="00711EF8" w:rsidRDefault="00711EF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95" w:type="dxa"/>
          </w:tcPr>
          <w:p w:rsidR="00711EF8" w:rsidRPr="00711EF8" w:rsidRDefault="00711EF8">
            <w:pPr>
              <w:pStyle w:val="TableParagraph"/>
              <w:spacing w:before="79" w:line="211" w:lineRule="auto"/>
              <w:ind w:left="56" w:right="139"/>
              <w:rPr>
                <w:rFonts w:asciiTheme="minorHAnsi" w:hAnsiTheme="minorHAnsi" w:cstheme="minorHAnsi"/>
                <w:sz w:val="19"/>
              </w:rPr>
            </w:pP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 xml:space="preserve">Ladders </w:t>
            </w:r>
            <w:r w:rsidRPr="00711EF8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711EF8">
              <w:rPr>
                <w:rFonts w:asciiTheme="minorHAnsi" w:hAnsiTheme="minorHAnsi" w:cstheme="minorHAnsi"/>
                <w:spacing w:val="-4"/>
                <w:sz w:val="19"/>
              </w:rPr>
              <w:t xml:space="preserve">not </w:t>
            </w: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 xml:space="preserve">placed </w:t>
            </w:r>
            <w:r w:rsidRPr="00711EF8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711EF8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711EF8">
              <w:rPr>
                <w:rFonts w:asciiTheme="minorHAnsi" w:hAnsiTheme="minorHAnsi" w:cstheme="minorHAnsi"/>
                <w:spacing w:val="-4"/>
                <w:sz w:val="19"/>
              </w:rPr>
              <w:t xml:space="preserve">drum, </w:t>
            </w: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 xml:space="preserve">box </w:t>
            </w:r>
            <w:r w:rsidRPr="00711EF8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>other unstable base</w:t>
            </w:r>
          </w:p>
        </w:tc>
        <w:tc>
          <w:tcPr>
            <w:tcW w:w="742" w:type="dxa"/>
            <w:vMerge/>
            <w:tcBorders>
              <w:top w:val="nil"/>
            </w:tcBorders>
          </w:tcPr>
          <w:p w:rsidR="00711EF8" w:rsidRPr="00711EF8" w:rsidRDefault="00711EF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803" w:type="dxa"/>
            <w:vMerge/>
            <w:tcBorders>
              <w:top w:val="nil"/>
            </w:tcBorders>
          </w:tcPr>
          <w:p w:rsidR="00711EF8" w:rsidRPr="00711EF8" w:rsidRDefault="00711EF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:rsidR="00711EF8" w:rsidRPr="00711EF8" w:rsidRDefault="00711EF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711EF8" w:rsidRPr="00711EF8" w:rsidRDefault="00711EF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711EF8" w:rsidRPr="00711EF8" w:rsidTr="00A512B0">
        <w:trPr>
          <w:trHeight w:val="843"/>
        </w:trPr>
        <w:tc>
          <w:tcPr>
            <w:tcW w:w="1205" w:type="dxa"/>
            <w:vMerge/>
          </w:tcPr>
          <w:p w:rsidR="00711EF8" w:rsidRPr="00711EF8" w:rsidRDefault="00711EF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 w:rsidR="00711EF8" w:rsidRPr="00711EF8" w:rsidRDefault="00711EF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14" w:type="dxa"/>
            <w:vMerge/>
          </w:tcPr>
          <w:p w:rsidR="00711EF8" w:rsidRPr="00711EF8" w:rsidRDefault="00711EF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42" w:type="dxa"/>
            <w:vMerge/>
          </w:tcPr>
          <w:p w:rsidR="00711EF8" w:rsidRPr="00711EF8" w:rsidRDefault="00711EF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95" w:type="dxa"/>
          </w:tcPr>
          <w:p w:rsidR="00711EF8" w:rsidRPr="00711EF8" w:rsidRDefault="00711EF8">
            <w:pPr>
              <w:pStyle w:val="TableParagraph"/>
              <w:spacing w:before="109"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  <w:r w:rsidRPr="00711EF8">
              <w:rPr>
                <w:rFonts w:asciiTheme="minorHAnsi" w:hAnsiTheme="minorHAnsi" w:cstheme="minorHAnsi"/>
                <w:spacing w:val="-6"/>
                <w:sz w:val="19"/>
              </w:rPr>
              <w:t xml:space="preserve">Footwear </w:t>
            </w:r>
            <w:r w:rsidRPr="00711EF8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711EF8">
              <w:rPr>
                <w:rFonts w:asciiTheme="minorHAnsi" w:hAnsiTheme="minorHAnsi" w:cstheme="minorHAnsi"/>
                <w:spacing w:val="-4"/>
                <w:sz w:val="19"/>
              </w:rPr>
              <w:t xml:space="preserve">slip </w:t>
            </w:r>
            <w:r w:rsidRPr="00711EF8">
              <w:rPr>
                <w:rFonts w:asciiTheme="minorHAnsi" w:hAnsiTheme="minorHAnsi" w:cstheme="minorHAnsi"/>
                <w:spacing w:val="-6"/>
                <w:sz w:val="19"/>
              </w:rPr>
              <w:t xml:space="preserve">resistant, </w:t>
            </w:r>
            <w:r w:rsidRPr="00711EF8">
              <w:rPr>
                <w:rFonts w:asciiTheme="minorHAnsi" w:hAnsiTheme="minorHAnsi" w:cstheme="minorHAnsi"/>
                <w:spacing w:val="-4"/>
                <w:sz w:val="19"/>
              </w:rPr>
              <w:t xml:space="preserve">clean and </w:t>
            </w:r>
            <w:r w:rsidRPr="00711EF8">
              <w:rPr>
                <w:rFonts w:asciiTheme="minorHAnsi" w:hAnsiTheme="minorHAnsi" w:cstheme="minorHAnsi"/>
                <w:spacing w:val="-7"/>
                <w:sz w:val="19"/>
              </w:rPr>
              <w:t xml:space="preserve">free </w:t>
            </w:r>
            <w:r w:rsidRPr="00711EF8">
              <w:rPr>
                <w:rFonts w:asciiTheme="minorHAnsi" w:hAnsiTheme="minorHAnsi" w:cstheme="minorHAnsi"/>
                <w:spacing w:val="-6"/>
                <w:sz w:val="19"/>
              </w:rPr>
              <w:t xml:space="preserve">from mud/grease </w:t>
            </w:r>
            <w:r w:rsidRPr="00711EF8">
              <w:rPr>
                <w:rFonts w:asciiTheme="minorHAnsi" w:hAnsiTheme="minorHAnsi" w:cstheme="minorHAnsi"/>
                <w:spacing w:val="-7"/>
                <w:sz w:val="19"/>
              </w:rPr>
              <w:t xml:space="preserve">before </w:t>
            </w: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 xml:space="preserve">climbing </w:t>
            </w:r>
            <w:r w:rsidRPr="00711EF8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>ladder</w:t>
            </w:r>
          </w:p>
        </w:tc>
        <w:tc>
          <w:tcPr>
            <w:tcW w:w="742" w:type="dxa"/>
            <w:vMerge/>
            <w:tcBorders>
              <w:top w:val="nil"/>
            </w:tcBorders>
          </w:tcPr>
          <w:p w:rsidR="00711EF8" w:rsidRPr="00711EF8" w:rsidRDefault="00711EF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803" w:type="dxa"/>
            <w:vMerge/>
            <w:tcBorders>
              <w:top w:val="nil"/>
            </w:tcBorders>
          </w:tcPr>
          <w:p w:rsidR="00711EF8" w:rsidRPr="00711EF8" w:rsidRDefault="00711EF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:rsidR="00711EF8" w:rsidRPr="00711EF8" w:rsidRDefault="00711EF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711EF8" w:rsidRPr="00711EF8" w:rsidRDefault="00711EF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711EF8" w:rsidRPr="00711EF8" w:rsidTr="00A512B0">
        <w:trPr>
          <w:trHeight w:val="883"/>
        </w:trPr>
        <w:tc>
          <w:tcPr>
            <w:tcW w:w="1205" w:type="dxa"/>
            <w:vMerge/>
          </w:tcPr>
          <w:p w:rsidR="00711EF8" w:rsidRPr="00711EF8" w:rsidRDefault="00711EF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 w:rsidR="00711EF8" w:rsidRPr="00711EF8" w:rsidRDefault="00711EF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14" w:type="dxa"/>
            <w:vMerge/>
          </w:tcPr>
          <w:p w:rsidR="00711EF8" w:rsidRPr="00711EF8" w:rsidRDefault="00711EF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42" w:type="dxa"/>
            <w:vMerge/>
          </w:tcPr>
          <w:p w:rsidR="00711EF8" w:rsidRPr="00711EF8" w:rsidRDefault="00711EF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95" w:type="dxa"/>
          </w:tcPr>
          <w:p w:rsidR="00711EF8" w:rsidRPr="00711EF8" w:rsidRDefault="00711EF8">
            <w:pPr>
              <w:pStyle w:val="TableParagraph"/>
              <w:spacing w:before="56"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  <w:r w:rsidRPr="00711EF8">
              <w:rPr>
                <w:rFonts w:asciiTheme="minorHAnsi" w:hAnsiTheme="minorHAnsi" w:cstheme="minorHAnsi"/>
                <w:sz w:val="19"/>
              </w:rPr>
              <w:t xml:space="preserve">3 </w:t>
            </w: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 xml:space="preserve">points </w:t>
            </w:r>
            <w:r w:rsidRPr="00711EF8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 xml:space="preserve">contact </w:t>
            </w:r>
            <w:r w:rsidRPr="00711EF8">
              <w:rPr>
                <w:rFonts w:asciiTheme="minorHAnsi" w:hAnsiTheme="minorHAnsi" w:cstheme="minorHAnsi"/>
                <w:spacing w:val="-6"/>
                <w:sz w:val="19"/>
              </w:rPr>
              <w:t xml:space="preserve">(contact </w:t>
            </w:r>
            <w:r w:rsidRPr="00711EF8">
              <w:rPr>
                <w:rFonts w:asciiTheme="minorHAnsi" w:hAnsiTheme="minorHAnsi" w:cstheme="minorHAnsi"/>
                <w:spacing w:val="-4"/>
                <w:sz w:val="19"/>
              </w:rPr>
              <w:t xml:space="preserve">with </w:t>
            </w: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 xml:space="preserve">hand </w:t>
            </w:r>
            <w:r w:rsidRPr="00711EF8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711EF8">
              <w:rPr>
                <w:rFonts w:asciiTheme="minorHAnsi" w:hAnsiTheme="minorHAnsi" w:cstheme="minorHAnsi"/>
                <w:spacing w:val="-6"/>
                <w:sz w:val="19"/>
              </w:rPr>
              <w:t xml:space="preserve">feet) are </w:t>
            </w: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 xml:space="preserve">maintained </w:t>
            </w:r>
            <w:r w:rsidRPr="00711EF8">
              <w:rPr>
                <w:rFonts w:asciiTheme="minorHAnsi" w:hAnsiTheme="minorHAnsi" w:cstheme="minorHAnsi"/>
                <w:spacing w:val="-3"/>
                <w:sz w:val="19"/>
              </w:rPr>
              <w:t xml:space="preserve">at </w:t>
            </w:r>
            <w:r w:rsidRPr="00711EF8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>working position</w:t>
            </w:r>
          </w:p>
        </w:tc>
        <w:tc>
          <w:tcPr>
            <w:tcW w:w="742" w:type="dxa"/>
            <w:vMerge/>
            <w:tcBorders>
              <w:top w:val="nil"/>
            </w:tcBorders>
          </w:tcPr>
          <w:p w:rsidR="00711EF8" w:rsidRPr="00711EF8" w:rsidRDefault="00711EF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803" w:type="dxa"/>
            <w:vMerge/>
            <w:tcBorders>
              <w:top w:val="nil"/>
            </w:tcBorders>
          </w:tcPr>
          <w:p w:rsidR="00711EF8" w:rsidRPr="00711EF8" w:rsidRDefault="00711EF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:rsidR="00711EF8" w:rsidRPr="00711EF8" w:rsidRDefault="00711EF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711EF8" w:rsidRPr="00711EF8" w:rsidRDefault="00711EF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:rsidR="00C26976" w:rsidRPr="00711EF8" w:rsidRDefault="00C26976">
      <w:pPr>
        <w:pStyle w:val="BodyText"/>
        <w:spacing w:before="7"/>
        <w:rPr>
          <w:rFonts w:asciiTheme="minorHAnsi" w:hAnsiTheme="minorHAnsi" w:cstheme="minorHAnsi"/>
          <w:b w:val="0"/>
          <w:sz w:val="24"/>
        </w:rPr>
      </w:pPr>
    </w:p>
    <w:p w:rsidR="00C26976" w:rsidRPr="00711EF8" w:rsidRDefault="00C26976">
      <w:pPr>
        <w:rPr>
          <w:rFonts w:asciiTheme="minorHAnsi" w:hAnsiTheme="minorHAnsi" w:cstheme="minorHAnsi"/>
          <w:sz w:val="24"/>
        </w:rPr>
        <w:sectPr w:rsidR="00C26976" w:rsidRPr="00711EF8" w:rsidSect="00711EF8">
          <w:headerReference w:type="default" r:id="rId7"/>
          <w:type w:val="continuous"/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</w:p>
    <w:p w:rsidR="00C26976" w:rsidRPr="00711EF8" w:rsidRDefault="00787F44" w:rsidP="00711EF8">
      <w:pPr>
        <w:keepNext/>
        <w:keepLines/>
        <w:widowControl/>
        <w:tabs>
          <w:tab w:val="left" w:pos="909"/>
        </w:tabs>
        <w:spacing w:before="101" w:line="235" w:lineRule="exact"/>
        <w:ind w:left="108"/>
        <w:rPr>
          <w:rFonts w:asciiTheme="minorHAnsi" w:hAnsiTheme="minorHAnsi" w:cstheme="minorHAnsi"/>
          <w:sz w:val="17"/>
        </w:rPr>
      </w:pPr>
      <w:r w:rsidRPr="00901E48">
        <w:rPr>
          <w:rFonts w:asciiTheme="minorHAnsi" w:hAnsiTheme="minorHAnsi" w:cstheme="minorHAnsi"/>
          <w:noProof/>
        </w:rPr>
        <w:drawing>
          <wp:anchor distT="0" distB="0" distL="0" distR="0" simplePos="0" relativeHeight="251659264" behindDoc="0" locked="0" layoutInCell="1" allowOverlap="1" wp14:anchorId="42E4F996" wp14:editId="6547BCF7">
            <wp:simplePos x="0" y="0"/>
            <wp:positionH relativeFrom="page">
              <wp:posOffset>505282</wp:posOffset>
            </wp:positionH>
            <wp:positionV relativeFrom="paragraph">
              <wp:posOffset>72517</wp:posOffset>
            </wp:positionV>
            <wp:extent cx="137795" cy="137795"/>
            <wp:effectExtent l="0" t="0" r="1905" b="190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795" cy="137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6AAA" w:rsidRPr="00711EF8">
        <w:rPr>
          <w:rFonts w:asciiTheme="minorHAnsi" w:hAnsiTheme="minorHAnsi" w:cstheme="minorHAnsi"/>
          <w:position w:val="6"/>
          <w:sz w:val="20"/>
        </w:rPr>
        <w:t xml:space="preserve">  </w:t>
      </w:r>
      <w:r>
        <w:rPr>
          <w:rFonts w:asciiTheme="minorHAnsi" w:hAnsiTheme="minorHAnsi" w:cstheme="minorHAnsi"/>
          <w:spacing w:val="-12"/>
          <w:position w:val="6"/>
          <w:sz w:val="20"/>
        </w:rPr>
        <w:t xml:space="preserve">   </w:t>
      </w:r>
      <w:r w:rsidR="003F6AAA" w:rsidRPr="00711EF8">
        <w:rPr>
          <w:rFonts w:asciiTheme="minorHAnsi" w:hAnsiTheme="minorHAnsi" w:cstheme="minorHAnsi"/>
          <w:position w:val="6"/>
          <w:sz w:val="10"/>
          <w:u w:val="single" w:color="A7A9AC"/>
        </w:rPr>
        <w:tab/>
      </w:r>
      <w:r w:rsidR="003F6AAA" w:rsidRPr="00711EF8">
        <w:rPr>
          <w:rFonts w:asciiTheme="minorHAnsi" w:hAnsiTheme="minorHAnsi" w:cstheme="minorHAnsi"/>
          <w:position w:val="6"/>
          <w:sz w:val="10"/>
        </w:rPr>
        <w:t xml:space="preserve">   </w:t>
      </w:r>
      <w:r w:rsidR="003F6AAA" w:rsidRPr="00711EF8">
        <w:rPr>
          <w:rFonts w:asciiTheme="minorHAnsi" w:hAnsiTheme="minorHAnsi" w:cstheme="minorHAnsi"/>
          <w:spacing w:val="-13"/>
          <w:position w:val="6"/>
          <w:sz w:val="10"/>
        </w:rPr>
        <w:t xml:space="preserve"> </w:t>
      </w:r>
      <w:r w:rsidR="003F6AAA" w:rsidRPr="00711EF8">
        <w:rPr>
          <w:rFonts w:asciiTheme="minorHAnsi" w:hAnsiTheme="minorHAnsi" w:cstheme="minorHAnsi"/>
          <w:position w:val="6"/>
          <w:sz w:val="10"/>
        </w:rPr>
        <w:t>1</w:t>
      </w:r>
      <w:r w:rsidR="003F6AAA" w:rsidRPr="00711EF8">
        <w:rPr>
          <w:rFonts w:asciiTheme="minorHAnsi" w:hAnsiTheme="minorHAnsi" w:cstheme="minorHAnsi"/>
          <w:spacing w:val="-19"/>
          <w:position w:val="6"/>
          <w:sz w:val="10"/>
        </w:rPr>
        <w:t xml:space="preserve"> </w:t>
      </w:r>
      <w:r w:rsidR="003F6AAA" w:rsidRPr="00711EF8">
        <w:rPr>
          <w:rFonts w:asciiTheme="minorHAnsi" w:hAnsiTheme="minorHAnsi" w:cstheme="minorHAnsi"/>
          <w:sz w:val="17"/>
        </w:rPr>
        <w:t>Portable</w:t>
      </w:r>
      <w:r w:rsidR="003F6AAA" w:rsidRPr="00711EF8">
        <w:rPr>
          <w:rFonts w:asciiTheme="minorHAnsi" w:hAnsiTheme="minorHAnsi" w:cstheme="minorHAnsi"/>
          <w:spacing w:val="-31"/>
          <w:sz w:val="17"/>
        </w:rPr>
        <w:t xml:space="preserve"> </w:t>
      </w:r>
      <w:r w:rsidR="003F6AAA" w:rsidRPr="00711EF8">
        <w:rPr>
          <w:rFonts w:asciiTheme="minorHAnsi" w:hAnsiTheme="minorHAnsi" w:cstheme="minorHAnsi"/>
          <w:sz w:val="17"/>
        </w:rPr>
        <w:t>ladders</w:t>
      </w:r>
      <w:r w:rsidR="003F6AAA" w:rsidRPr="00711EF8">
        <w:rPr>
          <w:rFonts w:asciiTheme="minorHAnsi" w:hAnsiTheme="minorHAnsi" w:cstheme="minorHAnsi"/>
          <w:spacing w:val="-32"/>
          <w:sz w:val="17"/>
        </w:rPr>
        <w:t xml:space="preserve"> </w:t>
      </w:r>
      <w:r w:rsidR="003F6AAA" w:rsidRPr="00711EF8">
        <w:rPr>
          <w:rFonts w:asciiTheme="minorHAnsi" w:hAnsiTheme="minorHAnsi" w:cstheme="minorHAnsi"/>
          <w:sz w:val="17"/>
        </w:rPr>
        <w:t>(not</w:t>
      </w:r>
      <w:r w:rsidR="003F6AAA" w:rsidRPr="00711EF8">
        <w:rPr>
          <w:rFonts w:asciiTheme="minorHAnsi" w:hAnsiTheme="minorHAnsi" w:cstheme="minorHAnsi"/>
          <w:spacing w:val="-31"/>
          <w:sz w:val="17"/>
        </w:rPr>
        <w:t xml:space="preserve"> </w:t>
      </w:r>
      <w:r w:rsidR="003F6AAA" w:rsidRPr="00711EF8">
        <w:rPr>
          <w:rFonts w:asciiTheme="minorHAnsi" w:hAnsiTheme="minorHAnsi" w:cstheme="minorHAnsi"/>
          <w:sz w:val="17"/>
        </w:rPr>
        <w:t>stepladders)</w:t>
      </w:r>
      <w:r w:rsidR="003F6AAA" w:rsidRPr="00711EF8">
        <w:rPr>
          <w:rFonts w:asciiTheme="minorHAnsi" w:hAnsiTheme="minorHAnsi" w:cstheme="minorHAnsi"/>
          <w:spacing w:val="-32"/>
          <w:sz w:val="17"/>
        </w:rPr>
        <w:t xml:space="preserve"> </w:t>
      </w:r>
      <w:r w:rsidR="003F6AAA" w:rsidRPr="00711EF8">
        <w:rPr>
          <w:rFonts w:asciiTheme="minorHAnsi" w:hAnsiTheme="minorHAnsi" w:cstheme="minorHAnsi"/>
          <w:sz w:val="17"/>
        </w:rPr>
        <w:t>should</w:t>
      </w:r>
      <w:r w:rsidR="003F6AAA" w:rsidRPr="00711EF8">
        <w:rPr>
          <w:rFonts w:asciiTheme="minorHAnsi" w:hAnsiTheme="minorHAnsi" w:cstheme="minorHAnsi"/>
          <w:spacing w:val="-31"/>
          <w:sz w:val="17"/>
        </w:rPr>
        <w:t xml:space="preserve"> </w:t>
      </w:r>
      <w:r w:rsidR="003F6AAA" w:rsidRPr="00711EF8">
        <w:rPr>
          <w:rFonts w:asciiTheme="minorHAnsi" w:hAnsiTheme="minorHAnsi" w:cstheme="minorHAnsi"/>
          <w:sz w:val="17"/>
        </w:rPr>
        <w:t>always</w:t>
      </w:r>
      <w:r w:rsidR="003F6AAA" w:rsidRPr="00711EF8">
        <w:rPr>
          <w:rFonts w:asciiTheme="minorHAnsi" w:hAnsiTheme="minorHAnsi" w:cstheme="minorHAnsi"/>
          <w:spacing w:val="-31"/>
          <w:sz w:val="17"/>
        </w:rPr>
        <w:t xml:space="preserve"> </w:t>
      </w:r>
      <w:r w:rsidR="003F6AAA" w:rsidRPr="00711EF8">
        <w:rPr>
          <w:rFonts w:asciiTheme="minorHAnsi" w:hAnsiTheme="minorHAnsi" w:cstheme="minorHAnsi"/>
          <w:sz w:val="17"/>
        </w:rPr>
        <w:t>be</w:t>
      </w:r>
      <w:r w:rsidR="003F6AAA" w:rsidRPr="00711EF8">
        <w:rPr>
          <w:rFonts w:asciiTheme="minorHAnsi" w:hAnsiTheme="minorHAnsi" w:cstheme="minorHAnsi"/>
          <w:spacing w:val="-32"/>
          <w:sz w:val="17"/>
        </w:rPr>
        <w:t xml:space="preserve"> </w:t>
      </w:r>
      <w:r w:rsidR="003F6AAA" w:rsidRPr="00711EF8">
        <w:rPr>
          <w:rFonts w:asciiTheme="minorHAnsi" w:hAnsiTheme="minorHAnsi" w:cstheme="minorHAnsi"/>
          <w:sz w:val="17"/>
        </w:rPr>
        <w:t>placed</w:t>
      </w:r>
      <w:r w:rsidR="003F6AAA" w:rsidRPr="00711EF8">
        <w:rPr>
          <w:rFonts w:asciiTheme="minorHAnsi" w:hAnsiTheme="minorHAnsi" w:cstheme="minorHAnsi"/>
          <w:spacing w:val="-31"/>
          <w:sz w:val="17"/>
        </w:rPr>
        <w:t xml:space="preserve"> </w:t>
      </w:r>
      <w:r w:rsidR="003F6AAA" w:rsidRPr="00711EF8">
        <w:rPr>
          <w:rFonts w:asciiTheme="minorHAnsi" w:hAnsiTheme="minorHAnsi" w:cstheme="minorHAnsi"/>
          <w:sz w:val="17"/>
        </w:rPr>
        <w:t>at</w:t>
      </w:r>
      <w:r w:rsidR="003F6AAA" w:rsidRPr="00711EF8">
        <w:rPr>
          <w:rFonts w:asciiTheme="minorHAnsi" w:hAnsiTheme="minorHAnsi" w:cstheme="minorHAnsi"/>
          <w:spacing w:val="-31"/>
          <w:sz w:val="17"/>
        </w:rPr>
        <w:t xml:space="preserve"> </w:t>
      </w:r>
      <w:r w:rsidR="003F6AAA" w:rsidRPr="00711EF8">
        <w:rPr>
          <w:rFonts w:asciiTheme="minorHAnsi" w:hAnsiTheme="minorHAnsi" w:cstheme="minorHAnsi"/>
          <w:sz w:val="17"/>
        </w:rPr>
        <w:t>the</w:t>
      </w:r>
      <w:r w:rsidR="003F6AAA" w:rsidRPr="00711EF8">
        <w:rPr>
          <w:rFonts w:asciiTheme="minorHAnsi" w:hAnsiTheme="minorHAnsi" w:cstheme="minorHAnsi"/>
          <w:spacing w:val="-32"/>
          <w:sz w:val="17"/>
        </w:rPr>
        <w:t xml:space="preserve"> </w:t>
      </w:r>
      <w:r w:rsidR="003F6AAA" w:rsidRPr="00711EF8">
        <w:rPr>
          <w:rFonts w:asciiTheme="minorHAnsi" w:hAnsiTheme="minorHAnsi" w:cstheme="minorHAnsi"/>
          <w:spacing w:val="-3"/>
          <w:sz w:val="17"/>
        </w:rPr>
        <w:t>correct</w:t>
      </w:r>
      <w:r w:rsidR="003F6AAA" w:rsidRPr="00711EF8">
        <w:rPr>
          <w:rFonts w:asciiTheme="minorHAnsi" w:hAnsiTheme="minorHAnsi" w:cstheme="minorHAnsi"/>
          <w:spacing w:val="-31"/>
          <w:sz w:val="17"/>
        </w:rPr>
        <w:t xml:space="preserve"> </w:t>
      </w:r>
      <w:r w:rsidR="003F6AAA" w:rsidRPr="00711EF8">
        <w:rPr>
          <w:rFonts w:asciiTheme="minorHAnsi" w:hAnsiTheme="minorHAnsi" w:cstheme="minorHAnsi"/>
          <w:sz w:val="17"/>
        </w:rPr>
        <w:t>angle,</w:t>
      </w:r>
      <w:r w:rsidR="003F6AAA" w:rsidRPr="00711EF8">
        <w:rPr>
          <w:rFonts w:asciiTheme="minorHAnsi" w:hAnsiTheme="minorHAnsi" w:cstheme="minorHAnsi"/>
          <w:spacing w:val="-31"/>
          <w:sz w:val="17"/>
        </w:rPr>
        <w:t xml:space="preserve"> </w:t>
      </w:r>
      <w:r w:rsidR="003F6AAA" w:rsidRPr="00711EF8">
        <w:rPr>
          <w:rFonts w:asciiTheme="minorHAnsi" w:hAnsiTheme="minorHAnsi" w:cstheme="minorHAnsi"/>
          <w:sz w:val="17"/>
        </w:rPr>
        <w:t>which</w:t>
      </w:r>
      <w:r w:rsidR="003F6AAA" w:rsidRPr="00711EF8">
        <w:rPr>
          <w:rFonts w:asciiTheme="minorHAnsi" w:hAnsiTheme="minorHAnsi" w:cstheme="minorHAnsi"/>
          <w:spacing w:val="-32"/>
          <w:sz w:val="17"/>
        </w:rPr>
        <w:t xml:space="preserve"> </w:t>
      </w:r>
      <w:r w:rsidR="003F6AAA" w:rsidRPr="00711EF8">
        <w:rPr>
          <w:rFonts w:asciiTheme="minorHAnsi" w:hAnsiTheme="minorHAnsi" w:cstheme="minorHAnsi"/>
          <w:sz w:val="17"/>
        </w:rPr>
        <w:t>is</w:t>
      </w:r>
      <w:r w:rsidR="003F6AAA" w:rsidRPr="00711EF8">
        <w:rPr>
          <w:rFonts w:asciiTheme="minorHAnsi" w:hAnsiTheme="minorHAnsi" w:cstheme="minorHAnsi"/>
          <w:spacing w:val="-31"/>
          <w:sz w:val="17"/>
        </w:rPr>
        <w:t xml:space="preserve"> </w:t>
      </w:r>
      <w:r w:rsidR="003F6AAA" w:rsidRPr="00711EF8">
        <w:rPr>
          <w:rFonts w:asciiTheme="minorHAnsi" w:hAnsiTheme="minorHAnsi" w:cstheme="minorHAnsi"/>
          <w:spacing w:val="-3"/>
          <w:sz w:val="17"/>
        </w:rPr>
        <w:t>around</w:t>
      </w:r>
      <w:r w:rsidR="003F6AAA" w:rsidRPr="00711EF8">
        <w:rPr>
          <w:rFonts w:asciiTheme="minorHAnsi" w:hAnsiTheme="minorHAnsi" w:cstheme="minorHAnsi"/>
          <w:spacing w:val="-32"/>
          <w:sz w:val="17"/>
        </w:rPr>
        <w:t xml:space="preserve"> </w:t>
      </w:r>
      <w:r w:rsidR="003F6AAA" w:rsidRPr="00711EF8">
        <w:rPr>
          <w:rFonts w:asciiTheme="minorHAnsi" w:hAnsiTheme="minorHAnsi" w:cstheme="minorHAnsi"/>
          <w:sz w:val="17"/>
        </w:rPr>
        <w:t>75</w:t>
      </w:r>
      <w:r w:rsidR="003F6AAA" w:rsidRPr="00711EF8">
        <w:rPr>
          <w:rFonts w:asciiTheme="minorHAnsi" w:hAnsiTheme="minorHAnsi" w:cstheme="minorHAnsi"/>
          <w:spacing w:val="-31"/>
          <w:sz w:val="17"/>
        </w:rPr>
        <w:t xml:space="preserve"> </w:t>
      </w:r>
      <w:r w:rsidR="003F6AAA" w:rsidRPr="00711EF8">
        <w:rPr>
          <w:rFonts w:asciiTheme="minorHAnsi" w:hAnsiTheme="minorHAnsi" w:cstheme="minorHAnsi"/>
          <w:spacing w:val="-3"/>
          <w:sz w:val="17"/>
        </w:rPr>
        <w:t>degrees</w:t>
      </w:r>
      <w:r w:rsidR="003F6AAA" w:rsidRPr="00711EF8">
        <w:rPr>
          <w:rFonts w:asciiTheme="minorHAnsi" w:hAnsiTheme="minorHAnsi" w:cstheme="minorHAnsi"/>
          <w:spacing w:val="-31"/>
          <w:sz w:val="17"/>
        </w:rPr>
        <w:t xml:space="preserve"> </w:t>
      </w:r>
      <w:r w:rsidR="003F6AAA" w:rsidRPr="00711EF8">
        <w:rPr>
          <w:rFonts w:asciiTheme="minorHAnsi" w:hAnsiTheme="minorHAnsi" w:cstheme="minorHAnsi"/>
          <w:sz w:val="17"/>
        </w:rPr>
        <w:t>or</w:t>
      </w:r>
      <w:r w:rsidR="003F6AAA" w:rsidRPr="00711EF8">
        <w:rPr>
          <w:rFonts w:asciiTheme="minorHAnsi" w:hAnsiTheme="minorHAnsi" w:cstheme="minorHAnsi"/>
          <w:spacing w:val="-32"/>
          <w:sz w:val="17"/>
        </w:rPr>
        <w:t xml:space="preserve"> </w:t>
      </w:r>
      <w:r w:rsidR="003F6AAA" w:rsidRPr="00711EF8">
        <w:rPr>
          <w:rFonts w:asciiTheme="minorHAnsi" w:hAnsiTheme="minorHAnsi" w:cstheme="minorHAnsi"/>
          <w:spacing w:val="-3"/>
          <w:sz w:val="17"/>
        </w:rPr>
        <w:t>roughly</w:t>
      </w:r>
      <w:r w:rsidR="003F6AAA" w:rsidRPr="00711EF8">
        <w:rPr>
          <w:rFonts w:asciiTheme="minorHAnsi" w:hAnsiTheme="minorHAnsi" w:cstheme="minorHAnsi"/>
          <w:spacing w:val="-31"/>
          <w:sz w:val="17"/>
        </w:rPr>
        <w:t xml:space="preserve"> </w:t>
      </w:r>
      <w:r w:rsidR="003F6AAA" w:rsidRPr="00711EF8">
        <w:rPr>
          <w:rFonts w:asciiTheme="minorHAnsi" w:hAnsiTheme="minorHAnsi" w:cstheme="minorHAnsi"/>
          <w:sz w:val="17"/>
        </w:rPr>
        <w:t>one</w:t>
      </w:r>
      <w:r w:rsidR="003F6AAA" w:rsidRPr="00711EF8">
        <w:rPr>
          <w:rFonts w:asciiTheme="minorHAnsi" w:hAnsiTheme="minorHAnsi" w:cstheme="minorHAnsi"/>
          <w:spacing w:val="-31"/>
          <w:sz w:val="17"/>
        </w:rPr>
        <w:t xml:space="preserve"> </w:t>
      </w:r>
      <w:proofErr w:type="spellStart"/>
      <w:r w:rsidR="003F6AAA" w:rsidRPr="00711EF8">
        <w:rPr>
          <w:rFonts w:asciiTheme="minorHAnsi" w:hAnsiTheme="minorHAnsi" w:cstheme="minorHAnsi"/>
          <w:spacing w:val="-3"/>
          <w:sz w:val="17"/>
        </w:rPr>
        <w:t>metre</w:t>
      </w:r>
      <w:proofErr w:type="spellEnd"/>
      <w:r w:rsidR="003F6AAA" w:rsidRPr="00711EF8">
        <w:rPr>
          <w:rFonts w:asciiTheme="minorHAnsi" w:hAnsiTheme="minorHAnsi" w:cstheme="minorHAnsi"/>
          <w:spacing w:val="-32"/>
          <w:sz w:val="17"/>
        </w:rPr>
        <w:t xml:space="preserve"> </w:t>
      </w:r>
      <w:r w:rsidR="003F6AAA" w:rsidRPr="00711EF8">
        <w:rPr>
          <w:rFonts w:asciiTheme="minorHAnsi" w:hAnsiTheme="minorHAnsi" w:cstheme="minorHAnsi"/>
          <w:sz w:val="17"/>
        </w:rPr>
        <w:t>out</w:t>
      </w:r>
      <w:r w:rsidR="003F6AAA" w:rsidRPr="00711EF8">
        <w:rPr>
          <w:rFonts w:asciiTheme="minorHAnsi" w:hAnsiTheme="minorHAnsi" w:cstheme="minorHAnsi"/>
          <w:spacing w:val="-31"/>
          <w:sz w:val="17"/>
        </w:rPr>
        <w:t xml:space="preserve"> </w:t>
      </w:r>
      <w:r w:rsidR="003F6AAA" w:rsidRPr="00711EF8">
        <w:rPr>
          <w:rFonts w:asciiTheme="minorHAnsi" w:hAnsiTheme="minorHAnsi" w:cstheme="minorHAnsi"/>
          <w:sz w:val="17"/>
        </w:rPr>
        <w:t>for</w:t>
      </w:r>
      <w:r w:rsidR="003F6AAA" w:rsidRPr="00711EF8">
        <w:rPr>
          <w:rFonts w:asciiTheme="minorHAnsi" w:hAnsiTheme="minorHAnsi" w:cstheme="minorHAnsi"/>
          <w:spacing w:val="-31"/>
          <w:sz w:val="17"/>
        </w:rPr>
        <w:t xml:space="preserve"> </w:t>
      </w:r>
      <w:r w:rsidR="003F6AAA" w:rsidRPr="00711EF8">
        <w:rPr>
          <w:rFonts w:asciiTheme="minorHAnsi" w:hAnsiTheme="minorHAnsi" w:cstheme="minorHAnsi"/>
          <w:sz w:val="17"/>
        </w:rPr>
        <w:t>every</w:t>
      </w:r>
      <w:r w:rsidR="003F6AAA" w:rsidRPr="00711EF8">
        <w:rPr>
          <w:rFonts w:asciiTheme="minorHAnsi" w:hAnsiTheme="minorHAnsi" w:cstheme="minorHAnsi"/>
          <w:spacing w:val="-32"/>
          <w:sz w:val="17"/>
        </w:rPr>
        <w:t xml:space="preserve"> </w:t>
      </w:r>
      <w:r w:rsidR="003F6AAA" w:rsidRPr="00711EF8">
        <w:rPr>
          <w:rFonts w:asciiTheme="minorHAnsi" w:hAnsiTheme="minorHAnsi" w:cstheme="minorHAnsi"/>
          <w:sz w:val="17"/>
        </w:rPr>
        <w:t>four</w:t>
      </w:r>
      <w:r w:rsidR="003F6AAA" w:rsidRPr="00711EF8">
        <w:rPr>
          <w:rFonts w:asciiTheme="minorHAnsi" w:hAnsiTheme="minorHAnsi" w:cstheme="minorHAnsi"/>
          <w:spacing w:val="-31"/>
          <w:sz w:val="17"/>
        </w:rPr>
        <w:t xml:space="preserve"> </w:t>
      </w:r>
      <w:proofErr w:type="spellStart"/>
      <w:r w:rsidR="003F6AAA" w:rsidRPr="00711EF8">
        <w:rPr>
          <w:rFonts w:asciiTheme="minorHAnsi" w:hAnsiTheme="minorHAnsi" w:cstheme="minorHAnsi"/>
          <w:spacing w:val="-3"/>
          <w:sz w:val="17"/>
        </w:rPr>
        <w:t>metres</w:t>
      </w:r>
      <w:proofErr w:type="spellEnd"/>
      <w:r w:rsidR="003F6AAA" w:rsidRPr="00711EF8">
        <w:rPr>
          <w:rFonts w:asciiTheme="minorHAnsi" w:hAnsiTheme="minorHAnsi" w:cstheme="minorHAnsi"/>
          <w:spacing w:val="-32"/>
          <w:sz w:val="17"/>
        </w:rPr>
        <w:t xml:space="preserve"> </w:t>
      </w:r>
      <w:r w:rsidR="003F6AAA" w:rsidRPr="00711EF8">
        <w:rPr>
          <w:rFonts w:asciiTheme="minorHAnsi" w:hAnsiTheme="minorHAnsi" w:cstheme="minorHAnsi"/>
          <w:sz w:val="17"/>
        </w:rPr>
        <w:t>up</w:t>
      </w:r>
      <w:r w:rsidR="003F6AAA" w:rsidRPr="00711EF8">
        <w:rPr>
          <w:rFonts w:asciiTheme="minorHAnsi" w:hAnsiTheme="minorHAnsi" w:cstheme="minorHAnsi"/>
          <w:spacing w:val="-31"/>
          <w:sz w:val="17"/>
        </w:rPr>
        <w:t xml:space="preserve"> </w:t>
      </w:r>
      <w:r w:rsidR="003F6AAA" w:rsidRPr="00711EF8">
        <w:rPr>
          <w:rFonts w:asciiTheme="minorHAnsi" w:hAnsiTheme="minorHAnsi" w:cstheme="minorHAnsi"/>
          <w:sz w:val="17"/>
        </w:rPr>
        <w:t>(the</w:t>
      </w:r>
      <w:r w:rsidR="003F6AAA" w:rsidRPr="00711EF8">
        <w:rPr>
          <w:rFonts w:asciiTheme="minorHAnsi" w:hAnsiTheme="minorHAnsi" w:cstheme="minorHAnsi"/>
          <w:spacing w:val="-31"/>
          <w:sz w:val="17"/>
        </w:rPr>
        <w:t xml:space="preserve"> </w:t>
      </w:r>
      <w:r w:rsidR="003F6AAA" w:rsidRPr="00711EF8">
        <w:rPr>
          <w:rFonts w:asciiTheme="minorHAnsi" w:hAnsiTheme="minorHAnsi" w:cstheme="minorHAnsi"/>
          <w:sz w:val="17"/>
        </w:rPr>
        <w:t>1</w:t>
      </w:r>
      <w:r w:rsidR="003F6AAA" w:rsidRPr="00711EF8">
        <w:rPr>
          <w:rFonts w:asciiTheme="minorHAnsi" w:hAnsiTheme="minorHAnsi" w:cstheme="minorHAnsi"/>
          <w:spacing w:val="-32"/>
          <w:sz w:val="17"/>
        </w:rPr>
        <w:t xml:space="preserve"> </w:t>
      </w:r>
      <w:r w:rsidR="003F6AAA" w:rsidRPr="00711EF8">
        <w:rPr>
          <w:rFonts w:asciiTheme="minorHAnsi" w:hAnsiTheme="minorHAnsi" w:cstheme="minorHAnsi"/>
          <w:sz w:val="17"/>
        </w:rPr>
        <w:t>in</w:t>
      </w:r>
      <w:r w:rsidR="003F6AAA" w:rsidRPr="00711EF8">
        <w:rPr>
          <w:rFonts w:asciiTheme="minorHAnsi" w:hAnsiTheme="minorHAnsi" w:cstheme="minorHAnsi"/>
          <w:spacing w:val="-31"/>
          <w:sz w:val="17"/>
        </w:rPr>
        <w:t xml:space="preserve"> </w:t>
      </w:r>
      <w:r w:rsidR="003F6AAA" w:rsidRPr="00711EF8">
        <w:rPr>
          <w:rFonts w:asciiTheme="minorHAnsi" w:hAnsiTheme="minorHAnsi" w:cstheme="minorHAnsi"/>
          <w:sz w:val="17"/>
        </w:rPr>
        <w:t>4</w:t>
      </w:r>
      <w:r w:rsidR="003F6AAA" w:rsidRPr="00711EF8">
        <w:rPr>
          <w:rFonts w:asciiTheme="minorHAnsi" w:hAnsiTheme="minorHAnsi" w:cstheme="minorHAnsi"/>
          <w:spacing w:val="-31"/>
          <w:sz w:val="17"/>
        </w:rPr>
        <w:t xml:space="preserve"> </w:t>
      </w:r>
      <w:r w:rsidR="003F6AAA" w:rsidRPr="00711EF8">
        <w:rPr>
          <w:rFonts w:asciiTheme="minorHAnsi" w:hAnsiTheme="minorHAnsi" w:cstheme="minorHAnsi"/>
          <w:spacing w:val="-2"/>
          <w:sz w:val="17"/>
        </w:rPr>
        <w:t>rule).</w:t>
      </w:r>
    </w:p>
    <w:p w:rsidR="00C26976" w:rsidRPr="00711EF8" w:rsidRDefault="003F6AAA" w:rsidP="00711EF8">
      <w:pPr>
        <w:keepNext/>
        <w:keepLines/>
        <w:widowControl/>
        <w:spacing w:line="162" w:lineRule="exact"/>
        <w:ind w:left="1017"/>
        <w:rPr>
          <w:rFonts w:asciiTheme="minorHAnsi" w:hAnsiTheme="minorHAnsi" w:cstheme="minorHAnsi"/>
          <w:sz w:val="17"/>
        </w:rPr>
      </w:pPr>
      <w:bookmarkStart w:id="0" w:name="_GoBack"/>
      <w:bookmarkEnd w:id="0"/>
      <w:r w:rsidRPr="00711EF8">
        <w:rPr>
          <w:rFonts w:asciiTheme="minorHAnsi" w:hAnsiTheme="minorHAnsi" w:cstheme="minorHAnsi"/>
          <w:position w:val="6"/>
          <w:sz w:val="10"/>
        </w:rPr>
        <w:t xml:space="preserve">2 </w:t>
      </w:r>
      <w:r w:rsidRPr="00711EF8">
        <w:rPr>
          <w:rFonts w:asciiTheme="minorHAnsi" w:hAnsiTheme="minorHAnsi" w:cstheme="minorHAnsi"/>
          <w:sz w:val="17"/>
        </w:rPr>
        <w:t>Where possible a ladder should be secured at both the top and the bottom to achieve the maximum level of safety.</w:t>
      </w:r>
    </w:p>
    <w:p w:rsidR="00C26976" w:rsidRPr="00711EF8" w:rsidRDefault="003F6AAA">
      <w:pPr>
        <w:spacing w:before="76"/>
        <w:ind w:left="108"/>
        <w:rPr>
          <w:rFonts w:asciiTheme="minorHAnsi" w:hAnsiTheme="minorHAnsi" w:cstheme="minorHAnsi"/>
          <w:sz w:val="14"/>
        </w:rPr>
      </w:pPr>
      <w:r w:rsidRPr="00711EF8">
        <w:rPr>
          <w:rFonts w:asciiTheme="minorHAnsi" w:hAnsiTheme="minorHAnsi" w:cstheme="minorHAnsi"/>
        </w:rPr>
        <w:br w:type="column"/>
      </w:r>
      <w:r w:rsidRPr="00711EF8">
        <w:rPr>
          <w:rFonts w:asciiTheme="minorHAnsi" w:hAnsiTheme="minorHAnsi" w:cstheme="minorHAnsi"/>
          <w:sz w:val="14"/>
        </w:rPr>
        <w:t>© All Rights Reserved</w:t>
      </w:r>
    </w:p>
    <w:p w:rsidR="00C26976" w:rsidRPr="00711EF8" w:rsidRDefault="00C26976">
      <w:pPr>
        <w:rPr>
          <w:rFonts w:asciiTheme="minorHAnsi" w:hAnsiTheme="minorHAnsi" w:cstheme="minorHAnsi"/>
          <w:sz w:val="14"/>
        </w:rPr>
        <w:sectPr w:rsidR="00C26976" w:rsidRPr="00711EF8">
          <w:type w:val="continuous"/>
          <w:pgSz w:w="16840" w:h="11910" w:orient="landscape"/>
          <w:pgMar w:top="820" w:right="200" w:bottom="280" w:left="740" w:header="708" w:footer="708" w:gutter="0"/>
          <w:cols w:num="2" w:space="708" w:equalWidth="0">
            <w:col w:w="13498" w:space="393"/>
            <w:col w:w="2009"/>
          </w:cols>
        </w:sectPr>
      </w:pPr>
    </w:p>
    <w:tbl>
      <w:tblPr>
        <w:tblStyle w:val="TableNormal1"/>
        <w:tblW w:w="15659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941"/>
        <w:gridCol w:w="1021"/>
        <w:gridCol w:w="1055"/>
        <w:gridCol w:w="5324"/>
        <w:gridCol w:w="736"/>
        <w:gridCol w:w="2382"/>
        <w:gridCol w:w="1396"/>
        <w:gridCol w:w="1567"/>
      </w:tblGrid>
      <w:tr w:rsidR="00C26976" w:rsidRPr="00711EF8" w:rsidTr="00711EF8">
        <w:trPr>
          <w:trHeight w:val="1273"/>
          <w:tblHeader/>
        </w:trPr>
        <w:tc>
          <w:tcPr>
            <w:tcW w:w="123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C26976" w:rsidRPr="00711EF8" w:rsidRDefault="003F6AAA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711EF8">
              <w:rPr>
                <w:rFonts w:asciiTheme="minorHAnsi" w:hAnsiTheme="minorHAnsi" w:cstheme="minorHAnsi"/>
                <w:b/>
                <w:color w:val="FFFFFF"/>
                <w:sz w:val="19"/>
              </w:rPr>
              <w:lastRenderedPageBreak/>
              <w:t>Hazards</w:t>
            </w:r>
          </w:p>
        </w:tc>
        <w:tc>
          <w:tcPr>
            <w:tcW w:w="94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C26976" w:rsidRPr="00711EF8" w:rsidRDefault="003F6AAA">
            <w:pPr>
              <w:pStyle w:val="TableParagraph"/>
              <w:spacing w:before="3" w:line="220" w:lineRule="auto"/>
              <w:ind w:left="61" w:right="38"/>
              <w:rPr>
                <w:rFonts w:asciiTheme="minorHAnsi" w:hAnsiTheme="minorHAnsi" w:cstheme="minorHAnsi"/>
                <w:b/>
                <w:sz w:val="19"/>
              </w:rPr>
            </w:pPr>
            <w:r w:rsidRPr="00711EF8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C26976" w:rsidRPr="00711EF8" w:rsidRDefault="003F6AAA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711EF8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02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C26976" w:rsidRPr="00711EF8" w:rsidRDefault="003F6AAA">
            <w:pPr>
              <w:pStyle w:val="TableParagraph"/>
              <w:spacing w:before="3" w:line="220" w:lineRule="auto"/>
              <w:ind w:left="61" w:right="145"/>
              <w:rPr>
                <w:rFonts w:asciiTheme="minorHAnsi" w:hAnsiTheme="minorHAnsi" w:cstheme="minorHAnsi"/>
                <w:b/>
                <w:sz w:val="19"/>
              </w:rPr>
            </w:pPr>
            <w:r w:rsidRPr="00711EF8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5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C26976" w:rsidRPr="00711EF8" w:rsidRDefault="003F6AAA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711EF8">
              <w:rPr>
                <w:rFonts w:asciiTheme="minorHAnsi" w:hAnsiTheme="minorHAnsi" w:cstheme="minorHAnsi"/>
                <w:b/>
                <w:color w:val="FFFFFF"/>
                <w:spacing w:val="-8"/>
                <w:sz w:val="19"/>
              </w:rPr>
              <w:t xml:space="preserve">Risk </w:t>
            </w:r>
            <w:r w:rsidRPr="00711EF8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>rating</w:t>
            </w:r>
          </w:p>
          <w:p w:rsidR="00C26976" w:rsidRPr="00711EF8" w:rsidRDefault="003F6AAA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711EF8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C26976" w:rsidRPr="00711EF8" w:rsidRDefault="003F6AAA">
            <w:pPr>
              <w:pStyle w:val="TableParagraph"/>
              <w:spacing w:before="8" w:line="249" w:lineRule="auto"/>
              <w:ind w:left="60" w:right="35"/>
              <w:rPr>
                <w:rFonts w:asciiTheme="minorHAnsi" w:hAnsiTheme="minorHAnsi" w:cstheme="minorHAnsi"/>
                <w:b/>
                <w:sz w:val="16"/>
              </w:rPr>
            </w:pPr>
            <w:r w:rsidRPr="00711EF8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711EF8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711EF8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532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C26976" w:rsidRPr="00711EF8" w:rsidRDefault="003F6AAA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711EF8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736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C26976" w:rsidRPr="00711EF8" w:rsidRDefault="003F6AAA">
            <w:pPr>
              <w:pStyle w:val="TableParagraph"/>
              <w:spacing w:before="3" w:line="220" w:lineRule="auto"/>
              <w:ind w:left="59" w:right="-20"/>
              <w:rPr>
                <w:rFonts w:asciiTheme="minorHAnsi" w:hAnsiTheme="minorHAnsi" w:cstheme="minorHAnsi"/>
                <w:b/>
                <w:sz w:val="19"/>
              </w:rPr>
            </w:pPr>
            <w:r w:rsidRPr="00711EF8">
              <w:rPr>
                <w:rFonts w:asciiTheme="minorHAnsi" w:hAnsiTheme="minorHAnsi" w:cstheme="minorHAnsi"/>
                <w:b/>
                <w:color w:val="FFFFFF"/>
                <w:sz w:val="19"/>
              </w:rPr>
              <w:t>Is this control in place?</w:t>
            </w:r>
          </w:p>
          <w:p w:rsidR="00C26976" w:rsidRPr="00711EF8" w:rsidRDefault="003F6AAA">
            <w:pPr>
              <w:pStyle w:val="TableParagraph"/>
              <w:spacing w:before="181"/>
              <w:ind w:left="59"/>
              <w:rPr>
                <w:rFonts w:asciiTheme="minorHAnsi" w:hAnsiTheme="minorHAnsi" w:cstheme="minorHAnsi"/>
                <w:b/>
                <w:sz w:val="19"/>
              </w:rPr>
            </w:pPr>
            <w:r w:rsidRPr="00711EF8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382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C26976" w:rsidRPr="00711EF8" w:rsidRDefault="003F6AAA">
            <w:pPr>
              <w:pStyle w:val="TableParagraph"/>
              <w:spacing w:before="3" w:line="220" w:lineRule="auto"/>
              <w:ind w:left="59" w:right="285"/>
              <w:jc w:val="both"/>
              <w:rPr>
                <w:rFonts w:asciiTheme="minorHAnsi" w:hAnsiTheme="minorHAnsi" w:cstheme="minorHAnsi"/>
                <w:b/>
                <w:sz w:val="19"/>
              </w:rPr>
            </w:pPr>
            <w:r w:rsidRPr="00711EF8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711EF8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711EF8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711EF8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711EF8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711EF8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implement </w:t>
            </w:r>
            <w:r w:rsidRPr="00711EF8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the </w:t>
            </w:r>
            <w:r w:rsidRPr="00711EF8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396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C26976" w:rsidRPr="00711EF8" w:rsidRDefault="003F6AAA">
            <w:pPr>
              <w:pStyle w:val="TableParagraph"/>
              <w:spacing w:before="3" w:line="220" w:lineRule="auto"/>
              <w:ind w:left="59"/>
              <w:rPr>
                <w:rFonts w:asciiTheme="minorHAnsi" w:hAnsiTheme="minorHAnsi" w:cstheme="minorHAnsi"/>
                <w:b/>
                <w:sz w:val="19"/>
              </w:rPr>
            </w:pPr>
            <w:r w:rsidRPr="00711EF8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56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C26976" w:rsidRPr="00711EF8" w:rsidRDefault="003F6AAA">
            <w:pPr>
              <w:pStyle w:val="TableParagraph"/>
              <w:spacing w:before="3" w:line="220" w:lineRule="auto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711EF8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711EF8" w:rsidRPr="00711EF8" w:rsidTr="00506334">
        <w:trPr>
          <w:trHeight w:val="2134"/>
        </w:trPr>
        <w:tc>
          <w:tcPr>
            <w:tcW w:w="1237" w:type="dxa"/>
            <w:vMerge w:val="restart"/>
          </w:tcPr>
          <w:p w:rsidR="00711EF8" w:rsidRPr="00711EF8" w:rsidRDefault="00711EF8">
            <w:pPr>
              <w:pStyle w:val="TableParagraph"/>
              <w:spacing w:before="5" w:line="211" w:lineRule="auto"/>
              <w:ind w:left="56" w:right="307"/>
              <w:rPr>
                <w:rFonts w:asciiTheme="minorHAnsi" w:hAnsiTheme="minorHAnsi" w:cstheme="minorHAnsi"/>
                <w:sz w:val="19"/>
              </w:rPr>
            </w:pPr>
            <w:r w:rsidRPr="00711EF8">
              <w:rPr>
                <w:rFonts w:asciiTheme="minorHAnsi" w:hAnsiTheme="minorHAnsi" w:cstheme="minorHAnsi"/>
                <w:sz w:val="19"/>
              </w:rPr>
              <w:t>Defective ladders</w:t>
            </w:r>
          </w:p>
        </w:tc>
        <w:tc>
          <w:tcPr>
            <w:tcW w:w="941" w:type="dxa"/>
            <w:vMerge w:val="restart"/>
          </w:tcPr>
          <w:p w:rsidR="00711EF8" w:rsidRPr="00711EF8" w:rsidRDefault="00711EF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21" w:type="dxa"/>
            <w:vMerge w:val="restart"/>
          </w:tcPr>
          <w:p w:rsidR="00711EF8" w:rsidRPr="00711EF8" w:rsidRDefault="00711EF8">
            <w:pPr>
              <w:pStyle w:val="TableParagraph"/>
              <w:spacing w:before="5" w:line="211" w:lineRule="auto"/>
              <w:ind w:left="56" w:right="90"/>
              <w:rPr>
                <w:rFonts w:asciiTheme="minorHAnsi" w:hAnsiTheme="minorHAnsi" w:cstheme="minorHAnsi"/>
                <w:sz w:val="19"/>
              </w:rPr>
            </w:pPr>
            <w:r w:rsidRPr="00711EF8">
              <w:rPr>
                <w:rFonts w:asciiTheme="minorHAnsi" w:hAnsiTheme="minorHAnsi" w:cstheme="minorHAnsi"/>
                <w:sz w:val="19"/>
              </w:rPr>
              <w:t>Falls from a height resulting in serious injury or death</w:t>
            </w:r>
          </w:p>
        </w:tc>
        <w:tc>
          <w:tcPr>
            <w:tcW w:w="1055" w:type="dxa"/>
          </w:tcPr>
          <w:p w:rsidR="00711EF8" w:rsidRPr="00711EF8" w:rsidRDefault="00711EF8">
            <w:pPr>
              <w:pStyle w:val="TableParagraph"/>
              <w:spacing w:line="210" w:lineRule="exact"/>
              <w:ind w:left="459"/>
              <w:rPr>
                <w:rFonts w:asciiTheme="minorHAnsi" w:hAnsiTheme="minorHAnsi" w:cstheme="minorHAnsi"/>
                <w:sz w:val="19"/>
              </w:rPr>
            </w:pPr>
            <w:r w:rsidRPr="00711EF8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5324" w:type="dxa"/>
          </w:tcPr>
          <w:p w:rsidR="00711EF8" w:rsidRPr="00711EF8" w:rsidRDefault="00711EF8">
            <w:pPr>
              <w:pStyle w:val="TableParagraph"/>
              <w:spacing w:before="6"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711EF8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 xml:space="preserve">condition </w:t>
            </w:r>
            <w:r w:rsidRPr="00711EF8">
              <w:rPr>
                <w:rFonts w:asciiTheme="minorHAnsi" w:hAnsiTheme="minorHAnsi" w:cstheme="minorHAnsi"/>
                <w:spacing w:val="-4"/>
                <w:sz w:val="19"/>
              </w:rPr>
              <w:t xml:space="preserve">of the </w:t>
            </w: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 xml:space="preserve">ladder </w:t>
            </w:r>
            <w:r w:rsidRPr="00711EF8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 xml:space="preserve">checked </w:t>
            </w:r>
            <w:r w:rsidRPr="00711EF8">
              <w:rPr>
                <w:rFonts w:asciiTheme="minorHAnsi" w:hAnsiTheme="minorHAnsi" w:cstheme="minorHAnsi"/>
                <w:spacing w:val="-7"/>
                <w:sz w:val="19"/>
              </w:rPr>
              <w:t xml:space="preserve">before </w:t>
            </w:r>
            <w:r w:rsidRPr="00711EF8">
              <w:rPr>
                <w:rFonts w:asciiTheme="minorHAnsi" w:hAnsiTheme="minorHAnsi" w:cstheme="minorHAnsi"/>
                <w:spacing w:val="-4"/>
                <w:sz w:val="19"/>
              </w:rPr>
              <w:t xml:space="preserve">each use </w:t>
            </w:r>
            <w:r w:rsidRPr="00711EF8">
              <w:rPr>
                <w:rFonts w:asciiTheme="minorHAnsi" w:hAnsiTheme="minorHAnsi" w:cstheme="minorHAnsi"/>
                <w:spacing w:val="-7"/>
                <w:sz w:val="19"/>
              </w:rPr>
              <w:t xml:space="preserve">for </w:t>
            </w: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 xml:space="preserve">cracked </w:t>
            </w:r>
            <w:r w:rsidRPr="00711EF8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 xml:space="preserve">bent stiles </w:t>
            </w:r>
            <w:r w:rsidRPr="00711EF8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 xml:space="preserve">rungs, </w:t>
            </w:r>
            <w:r w:rsidRPr="00711EF8">
              <w:rPr>
                <w:rFonts w:asciiTheme="minorHAnsi" w:hAnsiTheme="minorHAnsi" w:cstheme="minorHAnsi"/>
                <w:spacing w:val="-6"/>
                <w:sz w:val="19"/>
              </w:rPr>
              <w:t xml:space="preserve">corrosion, defective </w:t>
            </w:r>
            <w:r w:rsidRPr="00711EF8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 xml:space="preserve">missing </w:t>
            </w:r>
            <w:r w:rsidRPr="00711EF8">
              <w:rPr>
                <w:rFonts w:asciiTheme="minorHAnsi" w:hAnsiTheme="minorHAnsi" w:cstheme="minorHAnsi"/>
                <w:spacing w:val="-4"/>
                <w:sz w:val="19"/>
              </w:rPr>
              <w:t>fittings</w:t>
            </w:r>
            <w:r w:rsidRPr="00711EF8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711EF8">
              <w:rPr>
                <w:rFonts w:asciiTheme="minorHAnsi" w:hAnsiTheme="minorHAnsi" w:cstheme="minorHAnsi"/>
                <w:spacing w:val="-3"/>
                <w:sz w:val="19"/>
              </w:rPr>
              <w:t>or</w:t>
            </w:r>
            <w:r w:rsidRPr="00711EF8">
              <w:rPr>
                <w:rFonts w:asciiTheme="minorHAnsi" w:hAnsiTheme="minorHAnsi" w:cstheme="minorHAnsi"/>
                <w:spacing w:val="-14"/>
                <w:sz w:val="19"/>
              </w:rPr>
              <w:t xml:space="preserve"> </w:t>
            </w:r>
            <w:r w:rsidRPr="00711EF8">
              <w:rPr>
                <w:rFonts w:asciiTheme="minorHAnsi" w:hAnsiTheme="minorHAnsi" w:cstheme="minorHAnsi"/>
                <w:spacing w:val="-4"/>
                <w:sz w:val="19"/>
              </w:rPr>
              <w:t>ties.</w:t>
            </w:r>
            <w:r w:rsidRPr="00711EF8">
              <w:rPr>
                <w:rFonts w:asciiTheme="minorHAnsi" w:hAnsiTheme="minorHAnsi" w:cstheme="minorHAnsi"/>
                <w:spacing w:val="-14"/>
                <w:sz w:val="19"/>
              </w:rPr>
              <w:t xml:space="preserve"> </w:t>
            </w: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>Staff</w:t>
            </w:r>
            <w:r w:rsidRPr="00711EF8">
              <w:rPr>
                <w:rFonts w:asciiTheme="minorHAnsi" w:hAnsiTheme="minorHAnsi" w:cstheme="minorHAnsi"/>
                <w:spacing w:val="-14"/>
                <w:sz w:val="19"/>
              </w:rPr>
              <w:t xml:space="preserve"> </w:t>
            </w:r>
            <w:r w:rsidRPr="00711EF8">
              <w:rPr>
                <w:rFonts w:asciiTheme="minorHAnsi" w:hAnsiTheme="minorHAnsi" w:cstheme="minorHAnsi"/>
                <w:spacing w:val="-3"/>
                <w:sz w:val="19"/>
              </w:rPr>
              <w:t>do</w:t>
            </w:r>
            <w:r w:rsidRPr="00711EF8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711EF8">
              <w:rPr>
                <w:rFonts w:asciiTheme="minorHAnsi" w:hAnsiTheme="minorHAnsi" w:cstheme="minorHAnsi"/>
                <w:spacing w:val="-4"/>
                <w:sz w:val="19"/>
              </w:rPr>
              <w:t>not</w:t>
            </w:r>
            <w:r w:rsidRPr="00711EF8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711EF8">
              <w:rPr>
                <w:rFonts w:asciiTheme="minorHAnsi" w:hAnsiTheme="minorHAnsi" w:cstheme="minorHAnsi"/>
                <w:spacing w:val="-4"/>
                <w:sz w:val="19"/>
              </w:rPr>
              <w:t>use</w:t>
            </w:r>
            <w:r w:rsidRPr="00711EF8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711EF8">
              <w:rPr>
                <w:rFonts w:asciiTheme="minorHAnsi" w:hAnsiTheme="minorHAnsi" w:cstheme="minorHAnsi"/>
                <w:spacing w:val="-4"/>
                <w:sz w:val="19"/>
              </w:rPr>
              <w:t>the</w:t>
            </w:r>
            <w:r w:rsidRPr="00711EF8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>ladder</w:t>
            </w:r>
            <w:r w:rsidRPr="00711EF8">
              <w:rPr>
                <w:rFonts w:asciiTheme="minorHAnsi" w:hAnsiTheme="minorHAnsi" w:cstheme="minorHAnsi"/>
                <w:spacing w:val="-14"/>
                <w:sz w:val="19"/>
              </w:rPr>
              <w:t xml:space="preserve"> </w:t>
            </w:r>
            <w:r w:rsidRPr="00711EF8">
              <w:rPr>
                <w:rFonts w:asciiTheme="minorHAnsi" w:hAnsiTheme="minorHAnsi" w:cstheme="minorHAnsi"/>
                <w:spacing w:val="-3"/>
                <w:sz w:val="19"/>
              </w:rPr>
              <w:t>if</w:t>
            </w:r>
            <w:r w:rsidRPr="00711EF8">
              <w:rPr>
                <w:rFonts w:asciiTheme="minorHAnsi" w:hAnsiTheme="minorHAnsi" w:cstheme="minorHAnsi"/>
                <w:spacing w:val="-14"/>
                <w:sz w:val="19"/>
              </w:rPr>
              <w:t xml:space="preserve"> </w:t>
            </w:r>
            <w:r w:rsidRPr="00711EF8">
              <w:rPr>
                <w:rFonts w:asciiTheme="minorHAnsi" w:hAnsiTheme="minorHAnsi" w:cstheme="minorHAnsi"/>
                <w:spacing w:val="-3"/>
                <w:sz w:val="19"/>
              </w:rPr>
              <w:t>it</w:t>
            </w:r>
            <w:r w:rsidRPr="00711EF8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711EF8">
              <w:rPr>
                <w:rFonts w:asciiTheme="minorHAnsi" w:hAnsiTheme="minorHAnsi" w:cstheme="minorHAnsi"/>
                <w:spacing w:val="-3"/>
                <w:sz w:val="19"/>
              </w:rPr>
              <w:t>is</w:t>
            </w:r>
            <w:r w:rsidRPr="00711EF8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>damaged</w:t>
            </w:r>
            <w:r w:rsidRPr="00711EF8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711EF8">
              <w:rPr>
                <w:rFonts w:asciiTheme="minorHAnsi" w:hAnsiTheme="minorHAnsi" w:cstheme="minorHAnsi"/>
                <w:spacing w:val="-3"/>
                <w:sz w:val="19"/>
              </w:rPr>
              <w:t>in</w:t>
            </w:r>
            <w:r w:rsidRPr="00711EF8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 xml:space="preserve">any </w:t>
            </w:r>
            <w:r w:rsidRPr="00711EF8">
              <w:rPr>
                <w:rFonts w:asciiTheme="minorHAnsi" w:hAnsiTheme="minorHAnsi" w:cstheme="minorHAnsi"/>
                <w:spacing w:val="-4"/>
                <w:sz w:val="19"/>
              </w:rPr>
              <w:t xml:space="preserve">way and </w:t>
            </w:r>
            <w:r w:rsidRPr="00711EF8">
              <w:rPr>
                <w:rFonts w:asciiTheme="minorHAnsi" w:hAnsiTheme="minorHAnsi" w:cstheme="minorHAnsi"/>
                <w:spacing w:val="-6"/>
                <w:sz w:val="19"/>
              </w:rPr>
              <w:t xml:space="preserve">report defects </w:t>
            </w: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 xml:space="preserve">immediately </w:t>
            </w:r>
            <w:r w:rsidRPr="00711EF8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711EF8">
              <w:rPr>
                <w:rFonts w:asciiTheme="minorHAnsi" w:hAnsiTheme="minorHAnsi" w:cstheme="minorHAnsi"/>
                <w:spacing w:val="-6"/>
                <w:sz w:val="19"/>
              </w:rPr>
              <w:t>appropriate</w:t>
            </w:r>
            <w:r w:rsidRPr="00711EF8">
              <w:rPr>
                <w:rFonts w:asciiTheme="minorHAnsi" w:hAnsiTheme="minorHAnsi" w:cstheme="minorHAnsi"/>
                <w:spacing w:val="-26"/>
                <w:sz w:val="19"/>
              </w:rPr>
              <w:t xml:space="preserve"> </w:t>
            </w:r>
            <w:r w:rsidRPr="00711EF8">
              <w:rPr>
                <w:rFonts w:asciiTheme="minorHAnsi" w:hAnsiTheme="minorHAnsi" w:cstheme="minorHAnsi"/>
                <w:spacing w:val="-6"/>
                <w:sz w:val="19"/>
              </w:rPr>
              <w:t>contact</w:t>
            </w:r>
          </w:p>
          <w:p w:rsidR="00711EF8" w:rsidRPr="00711EF8" w:rsidRDefault="00711EF8">
            <w:pPr>
              <w:pStyle w:val="TableParagraph"/>
              <w:spacing w:before="173"/>
              <w:ind w:left="55"/>
              <w:rPr>
                <w:rFonts w:asciiTheme="minorHAnsi" w:hAnsiTheme="minorHAnsi" w:cstheme="minorHAnsi"/>
                <w:sz w:val="19"/>
              </w:rPr>
            </w:pPr>
            <w:r w:rsidRPr="00711EF8">
              <w:rPr>
                <w:rFonts w:asciiTheme="minorHAnsi" w:hAnsiTheme="minorHAnsi" w:cstheme="minorHAnsi"/>
                <w:sz w:val="19"/>
              </w:rPr>
              <w:t>Ladder is tagged to highlight it is damaged and ‘out of use’</w:t>
            </w:r>
          </w:p>
          <w:p w:rsidR="00711EF8" w:rsidRPr="00711EF8" w:rsidRDefault="00711EF8" w:rsidP="00A078C6">
            <w:pPr>
              <w:pStyle w:val="TableParagraph"/>
              <w:spacing w:before="83"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 xml:space="preserve">Results </w:t>
            </w:r>
            <w:r w:rsidRPr="00711EF8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711EF8">
              <w:rPr>
                <w:rFonts w:asciiTheme="minorHAnsi" w:hAnsiTheme="minorHAnsi" w:cstheme="minorHAnsi"/>
                <w:spacing w:val="-6"/>
                <w:sz w:val="19"/>
              </w:rPr>
              <w:t xml:space="preserve">examinations </w:t>
            </w:r>
            <w:r w:rsidRPr="00711EF8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 xml:space="preserve">ladders </w:t>
            </w:r>
            <w:r w:rsidRPr="00711EF8">
              <w:rPr>
                <w:rFonts w:asciiTheme="minorHAnsi" w:hAnsiTheme="minorHAnsi" w:cstheme="minorHAnsi"/>
                <w:spacing w:val="-6"/>
                <w:sz w:val="19"/>
              </w:rPr>
              <w:t xml:space="preserve">are recorded </w:t>
            </w:r>
            <w:r w:rsidRPr="00711EF8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711EF8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 xml:space="preserve">GA3 </w:t>
            </w:r>
            <w:r w:rsidRPr="00711EF8">
              <w:rPr>
                <w:rFonts w:asciiTheme="minorHAnsi" w:hAnsiTheme="minorHAnsi" w:cstheme="minorHAnsi"/>
                <w:spacing w:val="-6"/>
                <w:sz w:val="19"/>
              </w:rPr>
              <w:t xml:space="preserve">Form </w:t>
            </w:r>
            <w:r w:rsidR="00787F44">
              <w:rPr>
                <w:rFonts w:asciiTheme="minorHAnsi" w:hAnsiTheme="minorHAnsi" w:cstheme="minorHAnsi"/>
                <w:spacing w:val="-6"/>
                <w:sz w:val="19"/>
              </w:rPr>
              <w:br/>
            </w: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 xml:space="preserve">(see </w:t>
            </w:r>
            <w:r w:rsidRPr="00711EF8">
              <w:rPr>
                <w:rFonts w:asciiTheme="minorHAnsi" w:hAnsiTheme="minorHAnsi" w:cstheme="minorHAnsi"/>
                <w:b/>
                <w:color w:val="EE7625"/>
                <w:spacing w:val="-5"/>
                <w:sz w:val="19"/>
              </w:rPr>
              <w:t>www.hsa.ie</w:t>
            </w: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>)</w:t>
            </w:r>
          </w:p>
        </w:tc>
        <w:tc>
          <w:tcPr>
            <w:tcW w:w="736" w:type="dxa"/>
            <w:vMerge w:val="restart"/>
          </w:tcPr>
          <w:p w:rsidR="00711EF8" w:rsidRPr="00711EF8" w:rsidRDefault="00711EF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82" w:type="dxa"/>
            <w:vMerge w:val="restart"/>
          </w:tcPr>
          <w:p w:rsidR="00711EF8" w:rsidRPr="00711EF8" w:rsidRDefault="00711EF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96" w:type="dxa"/>
            <w:vMerge w:val="restart"/>
          </w:tcPr>
          <w:p w:rsidR="00711EF8" w:rsidRPr="00711EF8" w:rsidRDefault="00711EF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67" w:type="dxa"/>
            <w:vMerge w:val="restart"/>
          </w:tcPr>
          <w:p w:rsidR="00711EF8" w:rsidRPr="00711EF8" w:rsidRDefault="00711EF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711EF8" w:rsidRPr="00711EF8" w:rsidTr="00C1683D">
        <w:trPr>
          <w:trHeight w:val="368"/>
        </w:trPr>
        <w:tc>
          <w:tcPr>
            <w:tcW w:w="1237" w:type="dxa"/>
            <w:vMerge/>
          </w:tcPr>
          <w:p w:rsidR="00711EF8" w:rsidRPr="00711EF8" w:rsidRDefault="00711EF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</w:tcPr>
          <w:p w:rsidR="00711EF8" w:rsidRPr="00711EF8" w:rsidRDefault="00711EF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21" w:type="dxa"/>
            <w:vMerge/>
          </w:tcPr>
          <w:p w:rsidR="00711EF8" w:rsidRPr="00711EF8" w:rsidRDefault="00711EF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55" w:type="dxa"/>
            <w:vMerge w:val="restart"/>
          </w:tcPr>
          <w:p w:rsidR="00711EF8" w:rsidRPr="00711EF8" w:rsidRDefault="00711EF8">
            <w:pPr>
              <w:pStyle w:val="TableParagraph"/>
              <w:spacing w:before="37"/>
              <w:ind w:left="459"/>
              <w:rPr>
                <w:rFonts w:asciiTheme="minorHAnsi" w:hAnsiTheme="minorHAnsi" w:cstheme="minorHAnsi"/>
                <w:sz w:val="19"/>
              </w:rPr>
            </w:pPr>
            <w:r w:rsidRPr="00711EF8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5324" w:type="dxa"/>
            <w:tcBorders>
              <w:bottom w:val="nil"/>
            </w:tcBorders>
          </w:tcPr>
          <w:p w:rsidR="00711EF8" w:rsidRPr="00711EF8" w:rsidRDefault="00711EF8">
            <w:pPr>
              <w:pStyle w:val="TableParagraph"/>
              <w:spacing w:before="37"/>
              <w:ind w:left="55"/>
              <w:rPr>
                <w:rFonts w:asciiTheme="minorHAnsi" w:hAnsiTheme="minorHAnsi" w:cstheme="minorHAnsi"/>
                <w:sz w:val="19"/>
              </w:rPr>
            </w:pPr>
            <w:r w:rsidRPr="00711EF8">
              <w:rPr>
                <w:rFonts w:asciiTheme="minorHAnsi" w:hAnsiTheme="minorHAnsi" w:cstheme="minorHAnsi"/>
                <w:sz w:val="19"/>
              </w:rPr>
              <w:t>Wooden ladders should not be painted</w:t>
            </w:r>
          </w:p>
        </w:tc>
        <w:tc>
          <w:tcPr>
            <w:tcW w:w="736" w:type="dxa"/>
            <w:vMerge/>
            <w:tcBorders>
              <w:top w:val="nil"/>
            </w:tcBorders>
          </w:tcPr>
          <w:p w:rsidR="00711EF8" w:rsidRPr="00711EF8" w:rsidRDefault="00711EF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382" w:type="dxa"/>
            <w:vMerge/>
            <w:tcBorders>
              <w:top w:val="nil"/>
            </w:tcBorders>
          </w:tcPr>
          <w:p w:rsidR="00711EF8" w:rsidRPr="00711EF8" w:rsidRDefault="00711EF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711EF8" w:rsidRPr="00711EF8" w:rsidRDefault="00711EF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711EF8" w:rsidRPr="00711EF8" w:rsidRDefault="00711EF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711EF8" w:rsidRPr="00711EF8" w:rsidTr="00C1683D">
        <w:trPr>
          <w:trHeight w:val="709"/>
        </w:trPr>
        <w:tc>
          <w:tcPr>
            <w:tcW w:w="1237" w:type="dxa"/>
            <w:vMerge/>
          </w:tcPr>
          <w:p w:rsidR="00711EF8" w:rsidRPr="00711EF8" w:rsidRDefault="00711EF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</w:tcPr>
          <w:p w:rsidR="00711EF8" w:rsidRPr="00711EF8" w:rsidRDefault="00711EF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21" w:type="dxa"/>
            <w:vMerge/>
          </w:tcPr>
          <w:p w:rsidR="00711EF8" w:rsidRPr="00711EF8" w:rsidRDefault="00711EF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55" w:type="dxa"/>
            <w:vMerge/>
          </w:tcPr>
          <w:p w:rsidR="00711EF8" w:rsidRPr="00711EF8" w:rsidRDefault="00711EF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24" w:type="dxa"/>
            <w:tcBorders>
              <w:top w:val="nil"/>
            </w:tcBorders>
          </w:tcPr>
          <w:p w:rsidR="00711EF8" w:rsidRPr="00711EF8" w:rsidRDefault="00711EF8">
            <w:pPr>
              <w:pStyle w:val="TableParagraph"/>
              <w:spacing w:before="83"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711EF8">
              <w:rPr>
                <w:rFonts w:asciiTheme="minorHAnsi" w:hAnsiTheme="minorHAnsi" w:cstheme="minorHAnsi"/>
                <w:spacing w:val="-4"/>
                <w:sz w:val="19"/>
              </w:rPr>
              <w:t xml:space="preserve">See </w:t>
            </w: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 xml:space="preserve">Schedule </w:t>
            </w:r>
            <w:r w:rsidRPr="00711EF8">
              <w:rPr>
                <w:rFonts w:asciiTheme="minorHAnsi" w:hAnsiTheme="minorHAnsi" w:cstheme="minorHAnsi"/>
                <w:sz w:val="19"/>
              </w:rPr>
              <w:t xml:space="preserve">5 </w:t>
            </w:r>
            <w:r w:rsidRPr="00711EF8">
              <w:rPr>
                <w:rFonts w:asciiTheme="minorHAnsi" w:hAnsiTheme="minorHAnsi" w:cstheme="minorHAnsi"/>
                <w:spacing w:val="-4"/>
                <w:sz w:val="19"/>
              </w:rPr>
              <w:t xml:space="preserve">of the </w:t>
            </w:r>
            <w:r w:rsidRPr="00711EF8">
              <w:rPr>
                <w:rFonts w:asciiTheme="minorHAnsi" w:hAnsiTheme="minorHAnsi" w:cstheme="minorHAnsi"/>
                <w:spacing w:val="-6"/>
                <w:sz w:val="19"/>
              </w:rPr>
              <w:t xml:space="preserve">Safety, </w:t>
            </w: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 xml:space="preserve">Health </w:t>
            </w:r>
            <w:r w:rsidRPr="00711EF8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711EF8">
              <w:rPr>
                <w:rFonts w:asciiTheme="minorHAnsi" w:hAnsiTheme="minorHAnsi" w:cstheme="minorHAnsi"/>
                <w:spacing w:val="-7"/>
                <w:sz w:val="19"/>
              </w:rPr>
              <w:t xml:space="preserve">Welfare </w:t>
            </w: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 xml:space="preserve">At </w:t>
            </w:r>
            <w:r w:rsidRPr="00711EF8">
              <w:rPr>
                <w:rFonts w:asciiTheme="minorHAnsi" w:hAnsiTheme="minorHAnsi" w:cstheme="minorHAnsi"/>
                <w:spacing w:val="-7"/>
                <w:sz w:val="19"/>
              </w:rPr>
              <w:t xml:space="preserve">Work </w:t>
            </w:r>
            <w:r w:rsidRPr="00711EF8">
              <w:rPr>
                <w:rFonts w:asciiTheme="minorHAnsi" w:hAnsiTheme="minorHAnsi" w:cstheme="minorHAnsi"/>
                <w:spacing w:val="-6"/>
                <w:sz w:val="19"/>
              </w:rPr>
              <w:t xml:space="preserve">(General </w:t>
            </w: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>Application) Regulations 2007</w:t>
            </w:r>
          </w:p>
        </w:tc>
        <w:tc>
          <w:tcPr>
            <w:tcW w:w="736" w:type="dxa"/>
            <w:vMerge/>
            <w:tcBorders>
              <w:top w:val="nil"/>
            </w:tcBorders>
          </w:tcPr>
          <w:p w:rsidR="00711EF8" w:rsidRPr="00711EF8" w:rsidRDefault="00711EF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382" w:type="dxa"/>
            <w:vMerge/>
            <w:tcBorders>
              <w:top w:val="nil"/>
            </w:tcBorders>
          </w:tcPr>
          <w:p w:rsidR="00711EF8" w:rsidRPr="00711EF8" w:rsidRDefault="00711EF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711EF8" w:rsidRPr="00711EF8" w:rsidRDefault="00711EF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711EF8" w:rsidRPr="00711EF8" w:rsidRDefault="00711EF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711EF8" w:rsidRPr="00711EF8" w:rsidTr="00241DF8">
        <w:trPr>
          <w:trHeight w:val="494"/>
        </w:trPr>
        <w:tc>
          <w:tcPr>
            <w:tcW w:w="1237" w:type="dxa"/>
            <w:vMerge w:val="restart"/>
          </w:tcPr>
          <w:p w:rsidR="00711EF8" w:rsidRPr="00711EF8" w:rsidRDefault="00711EF8">
            <w:pPr>
              <w:pStyle w:val="TableParagraph"/>
              <w:spacing w:line="210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711EF8">
              <w:rPr>
                <w:rFonts w:asciiTheme="minorHAnsi" w:hAnsiTheme="minorHAnsi" w:cstheme="minorHAnsi"/>
                <w:spacing w:val="-15"/>
                <w:sz w:val="19"/>
              </w:rPr>
              <w:t>Overreaching</w:t>
            </w:r>
          </w:p>
        </w:tc>
        <w:tc>
          <w:tcPr>
            <w:tcW w:w="941" w:type="dxa"/>
            <w:vMerge w:val="restart"/>
          </w:tcPr>
          <w:p w:rsidR="00711EF8" w:rsidRPr="00711EF8" w:rsidRDefault="00711EF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21" w:type="dxa"/>
            <w:vMerge w:val="restart"/>
          </w:tcPr>
          <w:p w:rsidR="00711EF8" w:rsidRPr="00711EF8" w:rsidRDefault="00711EF8">
            <w:pPr>
              <w:pStyle w:val="TableParagraph"/>
              <w:spacing w:before="6" w:line="211" w:lineRule="auto"/>
              <w:ind w:left="56" w:right="236"/>
              <w:rPr>
                <w:rFonts w:asciiTheme="minorHAnsi" w:hAnsiTheme="minorHAnsi" w:cstheme="minorHAnsi"/>
                <w:sz w:val="19"/>
              </w:rPr>
            </w:pPr>
            <w:r w:rsidRPr="00711EF8">
              <w:rPr>
                <w:rFonts w:asciiTheme="minorHAnsi" w:hAnsiTheme="minorHAnsi" w:cstheme="minorHAnsi"/>
                <w:spacing w:val="-11"/>
                <w:sz w:val="19"/>
              </w:rPr>
              <w:t xml:space="preserve">Fall </w:t>
            </w:r>
            <w:r w:rsidRPr="00711EF8">
              <w:rPr>
                <w:rFonts w:asciiTheme="minorHAnsi" w:hAnsiTheme="minorHAnsi" w:cstheme="minorHAnsi"/>
                <w:spacing w:val="-14"/>
                <w:sz w:val="19"/>
              </w:rPr>
              <w:t xml:space="preserve">from </w:t>
            </w:r>
            <w:r w:rsidRPr="00711EF8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711EF8">
              <w:rPr>
                <w:rFonts w:asciiTheme="minorHAnsi" w:hAnsiTheme="minorHAnsi" w:cstheme="minorHAnsi"/>
                <w:spacing w:val="-11"/>
                <w:sz w:val="19"/>
              </w:rPr>
              <w:t xml:space="preserve">height </w:t>
            </w:r>
            <w:r w:rsidRPr="00711EF8">
              <w:rPr>
                <w:rFonts w:asciiTheme="minorHAnsi" w:hAnsiTheme="minorHAnsi" w:cstheme="minorHAnsi"/>
                <w:spacing w:val="-13"/>
                <w:sz w:val="19"/>
              </w:rPr>
              <w:t xml:space="preserve">resulting </w:t>
            </w:r>
            <w:r w:rsidRPr="00711EF8">
              <w:rPr>
                <w:rFonts w:asciiTheme="minorHAnsi" w:hAnsiTheme="minorHAnsi" w:cstheme="minorHAnsi"/>
                <w:spacing w:val="-6"/>
                <w:sz w:val="19"/>
              </w:rPr>
              <w:t xml:space="preserve">in </w:t>
            </w:r>
            <w:r w:rsidRPr="00711EF8">
              <w:rPr>
                <w:rFonts w:asciiTheme="minorHAnsi" w:hAnsiTheme="minorHAnsi" w:cstheme="minorHAnsi"/>
                <w:spacing w:val="-14"/>
                <w:sz w:val="19"/>
              </w:rPr>
              <w:t xml:space="preserve">serious </w:t>
            </w:r>
            <w:r w:rsidRPr="00711EF8">
              <w:rPr>
                <w:rFonts w:asciiTheme="minorHAnsi" w:hAnsiTheme="minorHAnsi" w:cstheme="minorHAnsi"/>
                <w:spacing w:val="-10"/>
                <w:sz w:val="19"/>
              </w:rPr>
              <w:t xml:space="preserve">injury </w:t>
            </w:r>
            <w:r w:rsidRPr="00711EF8">
              <w:rPr>
                <w:rFonts w:asciiTheme="minorHAnsi" w:hAnsiTheme="minorHAnsi" w:cstheme="minorHAnsi"/>
                <w:spacing w:val="-12"/>
                <w:sz w:val="19"/>
              </w:rPr>
              <w:t xml:space="preserve">or </w:t>
            </w:r>
            <w:r w:rsidRPr="00711EF8">
              <w:rPr>
                <w:rFonts w:asciiTheme="minorHAnsi" w:hAnsiTheme="minorHAnsi" w:cstheme="minorHAnsi"/>
                <w:spacing w:val="-13"/>
                <w:sz w:val="19"/>
              </w:rPr>
              <w:t>death</w:t>
            </w:r>
          </w:p>
        </w:tc>
        <w:tc>
          <w:tcPr>
            <w:tcW w:w="1055" w:type="dxa"/>
            <w:vMerge w:val="restart"/>
          </w:tcPr>
          <w:p w:rsidR="00711EF8" w:rsidRPr="00711EF8" w:rsidRDefault="00711EF8">
            <w:pPr>
              <w:pStyle w:val="TableParagraph"/>
              <w:spacing w:line="211" w:lineRule="exact"/>
              <w:ind w:left="7"/>
              <w:jc w:val="center"/>
              <w:rPr>
                <w:rFonts w:asciiTheme="minorHAnsi" w:hAnsiTheme="minorHAnsi" w:cstheme="minorHAnsi"/>
                <w:sz w:val="19"/>
              </w:rPr>
            </w:pPr>
            <w:r w:rsidRPr="00711EF8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5324" w:type="dxa"/>
          </w:tcPr>
          <w:p w:rsidR="00711EF8" w:rsidRPr="00711EF8" w:rsidRDefault="00711EF8">
            <w:pPr>
              <w:pStyle w:val="TableParagraph"/>
              <w:spacing w:before="6" w:line="211" w:lineRule="auto"/>
              <w:ind w:left="55" w:right="120"/>
              <w:rPr>
                <w:rFonts w:asciiTheme="minorHAnsi" w:hAnsiTheme="minorHAnsi" w:cstheme="minorHAnsi"/>
                <w:sz w:val="19"/>
              </w:rPr>
            </w:pPr>
            <w:r w:rsidRPr="00711EF8">
              <w:rPr>
                <w:rFonts w:asciiTheme="minorHAnsi" w:hAnsiTheme="minorHAnsi" w:cstheme="minorHAnsi"/>
                <w:spacing w:val="-4"/>
                <w:sz w:val="19"/>
              </w:rPr>
              <w:t xml:space="preserve">When using </w:t>
            </w: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 xml:space="preserve">ladders staff </w:t>
            </w:r>
            <w:r w:rsidRPr="00711EF8">
              <w:rPr>
                <w:rFonts w:asciiTheme="minorHAnsi" w:hAnsiTheme="minorHAnsi" w:cstheme="minorHAnsi"/>
                <w:spacing w:val="-3"/>
                <w:sz w:val="19"/>
              </w:rPr>
              <w:t xml:space="preserve">do </w:t>
            </w:r>
            <w:r w:rsidRPr="00711EF8">
              <w:rPr>
                <w:rFonts w:asciiTheme="minorHAnsi" w:hAnsiTheme="minorHAnsi" w:cstheme="minorHAnsi"/>
                <w:spacing w:val="-4"/>
                <w:sz w:val="19"/>
              </w:rPr>
              <w:t xml:space="preserve">not work </w:t>
            </w:r>
            <w:r w:rsidRPr="00711EF8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711EF8">
              <w:rPr>
                <w:rFonts w:asciiTheme="minorHAnsi" w:hAnsiTheme="minorHAnsi" w:cstheme="minorHAnsi"/>
                <w:spacing w:val="-4"/>
                <w:sz w:val="19"/>
              </w:rPr>
              <w:t xml:space="preserve">top </w:t>
            </w:r>
            <w:r w:rsidRPr="00711EF8">
              <w:rPr>
                <w:rFonts w:asciiTheme="minorHAnsi" w:hAnsiTheme="minorHAnsi" w:cstheme="minorHAnsi"/>
                <w:sz w:val="19"/>
              </w:rPr>
              <w:t xml:space="preserve">3 </w:t>
            </w: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 xml:space="preserve">rungs, </w:t>
            </w:r>
            <w:r w:rsidRPr="00711EF8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711EF8">
              <w:rPr>
                <w:rFonts w:asciiTheme="minorHAnsi" w:hAnsiTheme="minorHAnsi" w:cstheme="minorHAnsi"/>
                <w:spacing w:val="-4"/>
                <w:sz w:val="19"/>
              </w:rPr>
              <w:t xml:space="preserve">top </w:t>
            </w:r>
            <w:r w:rsidRPr="00711EF8">
              <w:rPr>
                <w:rFonts w:asciiTheme="minorHAnsi" w:hAnsiTheme="minorHAnsi" w:cstheme="minorHAnsi"/>
                <w:sz w:val="19"/>
              </w:rPr>
              <w:t xml:space="preserve">2 </w:t>
            </w: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>steps for step-ladders</w:t>
            </w:r>
          </w:p>
        </w:tc>
        <w:tc>
          <w:tcPr>
            <w:tcW w:w="736" w:type="dxa"/>
            <w:vMerge w:val="restart"/>
          </w:tcPr>
          <w:p w:rsidR="00711EF8" w:rsidRPr="00711EF8" w:rsidRDefault="00711EF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82" w:type="dxa"/>
            <w:vMerge w:val="restart"/>
          </w:tcPr>
          <w:p w:rsidR="00711EF8" w:rsidRPr="00711EF8" w:rsidRDefault="00711EF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96" w:type="dxa"/>
            <w:vMerge w:val="restart"/>
          </w:tcPr>
          <w:p w:rsidR="00711EF8" w:rsidRPr="00711EF8" w:rsidRDefault="00711EF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67" w:type="dxa"/>
            <w:vMerge w:val="restart"/>
          </w:tcPr>
          <w:p w:rsidR="00711EF8" w:rsidRPr="00711EF8" w:rsidRDefault="00711EF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711EF8" w:rsidRPr="00711EF8" w:rsidTr="00241DF8">
        <w:trPr>
          <w:trHeight w:val="584"/>
        </w:trPr>
        <w:tc>
          <w:tcPr>
            <w:tcW w:w="1237" w:type="dxa"/>
            <w:vMerge/>
          </w:tcPr>
          <w:p w:rsidR="00711EF8" w:rsidRPr="00711EF8" w:rsidRDefault="00711EF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</w:tcPr>
          <w:p w:rsidR="00711EF8" w:rsidRPr="00711EF8" w:rsidRDefault="00711EF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21" w:type="dxa"/>
            <w:vMerge/>
          </w:tcPr>
          <w:p w:rsidR="00711EF8" w:rsidRPr="00711EF8" w:rsidRDefault="00711EF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55" w:type="dxa"/>
            <w:vMerge/>
          </w:tcPr>
          <w:p w:rsidR="00711EF8" w:rsidRPr="00711EF8" w:rsidRDefault="00711EF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324" w:type="dxa"/>
          </w:tcPr>
          <w:p w:rsidR="00711EF8" w:rsidRPr="00711EF8" w:rsidRDefault="00711EF8">
            <w:pPr>
              <w:pStyle w:val="TableParagraph"/>
              <w:spacing w:before="102"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711EF8">
              <w:rPr>
                <w:rFonts w:asciiTheme="minorHAnsi" w:hAnsiTheme="minorHAnsi" w:cstheme="minorHAnsi"/>
                <w:spacing w:val="-6"/>
                <w:sz w:val="19"/>
              </w:rPr>
              <w:t xml:space="preserve">Where </w:t>
            </w: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 xml:space="preserve">possible </w:t>
            </w:r>
            <w:r w:rsidRPr="00711EF8">
              <w:rPr>
                <w:rFonts w:asciiTheme="minorHAnsi" w:hAnsiTheme="minorHAnsi" w:cstheme="minorHAnsi"/>
                <w:spacing w:val="-3"/>
                <w:sz w:val="19"/>
              </w:rPr>
              <w:t xml:space="preserve">an </w:t>
            </w: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 xml:space="preserve">alternative method </w:t>
            </w:r>
            <w:r w:rsidRPr="00711EF8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 xml:space="preserve">working </w:t>
            </w:r>
            <w:r w:rsidRPr="00711EF8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711EF8">
              <w:rPr>
                <w:rFonts w:asciiTheme="minorHAnsi" w:hAnsiTheme="minorHAnsi" w:cstheme="minorHAnsi"/>
                <w:spacing w:val="-4"/>
                <w:sz w:val="19"/>
              </w:rPr>
              <w:t xml:space="preserve">used, </w:t>
            </w:r>
            <w:r w:rsidRPr="00711EF8">
              <w:rPr>
                <w:rFonts w:asciiTheme="minorHAnsi" w:hAnsiTheme="minorHAnsi" w:cstheme="minorHAnsi"/>
                <w:spacing w:val="-7"/>
                <w:sz w:val="19"/>
              </w:rPr>
              <w:t xml:space="preserve">e.g. </w:t>
            </w:r>
            <w:r w:rsidRPr="00711EF8">
              <w:rPr>
                <w:rFonts w:asciiTheme="minorHAnsi" w:hAnsiTheme="minorHAnsi" w:cstheme="minorHAnsi"/>
                <w:spacing w:val="-4"/>
                <w:sz w:val="19"/>
              </w:rPr>
              <w:t xml:space="preserve">using </w:t>
            </w: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 xml:space="preserve">extendable </w:t>
            </w:r>
            <w:r w:rsidRPr="00711EF8">
              <w:rPr>
                <w:rFonts w:asciiTheme="minorHAnsi" w:hAnsiTheme="minorHAnsi" w:cstheme="minorHAnsi"/>
                <w:spacing w:val="-4"/>
                <w:sz w:val="19"/>
              </w:rPr>
              <w:t xml:space="preserve">poles to clean high level </w:t>
            </w:r>
            <w:r w:rsidRPr="00711EF8">
              <w:rPr>
                <w:rFonts w:asciiTheme="minorHAnsi" w:hAnsiTheme="minorHAnsi" w:cstheme="minorHAnsi"/>
                <w:spacing w:val="-7"/>
                <w:sz w:val="19"/>
              </w:rPr>
              <w:t>areas</w:t>
            </w:r>
          </w:p>
        </w:tc>
        <w:tc>
          <w:tcPr>
            <w:tcW w:w="736" w:type="dxa"/>
            <w:vMerge/>
            <w:tcBorders>
              <w:top w:val="nil"/>
            </w:tcBorders>
          </w:tcPr>
          <w:p w:rsidR="00711EF8" w:rsidRPr="00711EF8" w:rsidRDefault="00711EF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382" w:type="dxa"/>
            <w:vMerge/>
            <w:tcBorders>
              <w:top w:val="nil"/>
            </w:tcBorders>
          </w:tcPr>
          <w:p w:rsidR="00711EF8" w:rsidRPr="00711EF8" w:rsidRDefault="00711EF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711EF8" w:rsidRPr="00711EF8" w:rsidRDefault="00711EF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711EF8" w:rsidRPr="00711EF8" w:rsidRDefault="00711EF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711EF8" w:rsidRPr="00711EF8" w:rsidTr="00241DF8">
        <w:trPr>
          <w:trHeight w:val="433"/>
        </w:trPr>
        <w:tc>
          <w:tcPr>
            <w:tcW w:w="1237" w:type="dxa"/>
            <w:vMerge/>
          </w:tcPr>
          <w:p w:rsidR="00711EF8" w:rsidRPr="00711EF8" w:rsidRDefault="00711EF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</w:tcPr>
          <w:p w:rsidR="00711EF8" w:rsidRPr="00711EF8" w:rsidRDefault="00711EF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21" w:type="dxa"/>
            <w:vMerge/>
          </w:tcPr>
          <w:p w:rsidR="00711EF8" w:rsidRPr="00711EF8" w:rsidRDefault="00711EF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55" w:type="dxa"/>
            <w:vMerge/>
          </w:tcPr>
          <w:p w:rsidR="00711EF8" w:rsidRPr="00711EF8" w:rsidRDefault="00711EF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324" w:type="dxa"/>
          </w:tcPr>
          <w:p w:rsidR="00711EF8" w:rsidRPr="00711EF8" w:rsidRDefault="00711EF8">
            <w:pPr>
              <w:pStyle w:val="TableParagraph"/>
              <w:spacing w:before="83"/>
              <w:ind w:left="55"/>
              <w:rPr>
                <w:rFonts w:asciiTheme="minorHAnsi" w:hAnsiTheme="minorHAnsi" w:cstheme="minorHAnsi"/>
                <w:sz w:val="19"/>
              </w:rPr>
            </w:pPr>
            <w:r w:rsidRPr="00711EF8">
              <w:rPr>
                <w:rFonts w:asciiTheme="minorHAnsi" w:hAnsiTheme="minorHAnsi" w:cstheme="minorHAnsi"/>
                <w:sz w:val="19"/>
              </w:rPr>
              <w:t>Ladders are properly set up to avoid overreaching</w:t>
            </w:r>
          </w:p>
        </w:tc>
        <w:tc>
          <w:tcPr>
            <w:tcW w:w="736" w:type="dxa"/>
            <w:vMerge/>
            <w:tcBorders>
              <w:top w:val="nil"/>
            </w:tcBorders>
          </w:tcPr>
          <w:p w:rsidR="00711EF8" w:rsidRPr="00711EF8" w:rsidRDefault="00711EF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382" w:type="dxa"/>
            <w:vMerge/>
            <w:tcBorders>
              <w:top w:val="nil"/>
            </w:tcBorders>
          </w:tcPr>
          <w:p w:rsidR="00711EF8" w:rsidRPr="00711EF8" w:rsidRDefault="00711EF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711EF8" w:rsidRPr="00711EF8" w:rsidRDefault="00711EF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711EF8" w:rsidRPr="00711EF8" w:rsidRDefault="00711EF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711EF8" w:rsidRPr="00711EF8" w:rsidTr="00241DF8">
        <w:trPr>
          <w:trHeight w:val="1809"/>
        </w:trPr>
        <w:tc>
          <w:tcPr>
            <w:tcW w:w="1237" w:type="dxa"/>
            <w:vMerge/>
            <w:tcBorders>
              <w:bottom w:val="single" w:sz="4" w:space="0" w:color="000000"/>
            </w:tcBorders>
          </w:tcPr>
          <w:p w:rsidR="00711EF8" w:rsidRPr="00711EF8" w:rsidRDefault="00711EF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1" w:type="dxa"/>
            <w:vMerge/>
            <w:tcBorders>
              <w:top w:val="nil"/>
              <w:bottom w:val="single" w:sz="4" w:space="0" w:color="000000"/>
            </w:tcBorders>
          </w:tcPr>
          <w:p w:rsidR="00711EF8" w:rsidRPr="00711EF8" w:rsidRDefault="00711EF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bottom w:val="single" w:sz="4" w:space="0" w:color="000000"/>
            </w:tcBorders>
          </w:tcPr>
          <w:p w:rsidR="00711EF8" w:rsidRPr="00711EF8" w:rsidRDefault="00711EF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55" w:type="dxa"/>
            <w:vMerge/>
            <w:tcBorders>
              <w:bottom w:val="single" w:sz="4" w:space="0" w:color="000000"/>
            </w:tcBorders>
          </w:tcPr>
          <w:p w:rsidR="00711EF8" w:rsidRPr="00711EF8" w:rsidRDefault="00711EF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24" w:type="dxa"/>
            <w:tcBorders>
              <w:bottom w:val="single" w:sz="4" w:space="0" w:color="000000"/>
            </w:tcBorders>
          </w:tcPr>
          <w:p w:rsidR="00711EF8" w:rsidRDefault="00711EF8">
            <w:pPr>
              <w:pStyle w:val="TableParagraph"/>
              <w:spacing w:before="64" w:line="211" w:lineRule="auto"/>
              <w:ind w:left="55" w:right="121"/>
              <w:rPr>
                <w:rFonts w:asciiTheme="minorHAnsi" w:hAnsiTheme="minorHAnsi" w:cstheme="minorHAnsi"/>
                <w:spacing w:val="-6"/>
                <w:sz w:val="19"/>
              </w:rPr>
            </w:pP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 xml:space="preserve">Mobile towers </w:t>
            </w:r>
            <w:r w:rsidRPr="00711EF8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711EF8">
              <w:rPr>
                <w:rFonts w:asciiTheme="minorHAnsi" w:hAnsiTheme="minorHAnsi" w:cstheme="minorHAnsi"/>
                <w:spacing w:val="-4"/>
                <w:sz w:val="19"/>
              </w:rPr>
              <w:t xml:space="preserve">used </w:t>
            </w:r>
            <w:r w:rsidRPr="00711EF8">
              <w:rPr>
                <w:rFonts w:asciiTheme="minorHAnsi" w:hAnsiTheme="minorHAnsi" w:cstheme="minorHAnsi"/>
                <w:spacing w:val="-6"/>
                <w:sz w:val="19"/>
              </w:rPr>
              <w:t xml:space="preserve">where </w:t>
            </w: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 xml:space="preserve">practicable </w:t>
            </w:r>
            <w:r w:rsidRPr="00711EF8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711EF8">
              <w:rPr>
                <w:rFonts w:asciiTheme="minorHAnsi" w:hAnsiTheme="minorHAnsi" w:cstheme="minorHAnsi"/>
                <w:spacing w:val="-6"/>
                <w:sz w:val="19"/>
              </w:rPr>
              <w:t xml:space="preserve">accordance </w:t>
            </w: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 xml:space="preserve">with </w:t>
            </w:r>
            <w:r w:rsidRPr="00711EF8">
              <w:rPr>
                <w:rFonts w:asciiTheme="minorHAnsi" w:hAnsiTheme="minorHAnsi" w:cstheme="minorHAnsi"/>
                <w:spacing w:val="-6"/>
                <w:sz w:val="19"/>
              </w:rPr>
              <w:t xml:space="preserve">manufacturer’s </w:t>
            </w: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 xml:space="preserve">guidelines </w:t>
            </w:r>
            <w:r w:rsidRPr="00711EF8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711EF8">
              <w:rPr>
                <w:rFonts w:asciiTheme="minorHAnsi" w:hAnsiTheme="minorHAnsi" w:cstheme="minorHAnsi"/>
                <w:spacing w:val="-6"/>
                <w:sz w:val="19"/>
              </w:rPr>
              <w:t>instructions</w:t>
            </w:r>
          </w:p>
          <w:p w:rsidR="00787F44" w:rsidRPr="00711EF8" w:rsidRDefault="00787F44" w:rsidP="00787F44">
            <w:pPr>
              <w:pStyle w:val="TableParagraph"/>
              <w:spacing w:before="64" w:line="96" w:lineRule="auto"/>
              <w:ind w:left="57" w:right="119"/>
              <w:rPr>
                <w:rFonts w:asciiTheme="minorHAnsi" w:hAnsiTheme="minorHAnsi" w:cstheme="minorHAnsi"/>
                <w:sz w:val="19"/>
              </w:rPr>
            </w:pPr>
          </w:p>
          <w:p w:rsidR="00711EF8" w:rsidRDefault="00711EF8">
            <w:pPr>
              <w:pStyle w:val="TableParagraph"/>
              <w:spacing w:before="83" w:line="211" w:lineRule="auto"/>
              <w:ind w:left="55" w:right="340"/>
              <w:rPr>
                <w:rFonts w:asciiTheme="minorHAnsi" w:hAnsiTheme="minorHAnsi" w:cstheme="minorHAnsi"/>
                <w:spacing w:val="-5"/>
                <w:sz w:val="19"/>
              </w:rPr>
            </w:pPr>
            <w:r w:rsidRPr="00711EF8">
              <w:rPr>
                <w:rFonts w:asciiTheme="minorHAnsi" w:hAnsiTheme="minorHAnsi" w:cstheme="minorHAnsi"/>
                <w:spacing w:val="-6"/>
                <w:sz w:val="19"/>
              </w:rPr>
              <w:t xml:space="preserve">Workers erecting, </w:t>
            </w: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 xml:space="preserve">modifying </w:t>
            </w:r>
            <w:r w:rsidRPr="00711EF8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 xml:space="preserve">dismantling mobile </w:t>
            </w:r>
            <w:r w:rsidRPr="00711EF8">
              <w:rPr>
                <w:rFonts w:asciiTheme="minorHAnsi" w:hAnsiTheme="minorHAnsi" w:cstheme="minorHAnsi"/>
                <w:spacing w:val="-6"/>
                <w:sz w:val="19"/>
              </w:rPr>
              <w:t xml:space="preserve">scaffold </w:t>
            </w: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 xml:space="preserve">towers </w:t>
            </w:r>
            <w:r w:rsidRPr="00711EF8">
              <w:rPr>
                <w:rFonts w:asciiTheme="minorHAnsi" w:hAnsiTheme="minorHAnsi" w:cstheme="minorHAnsi"/>
                <w:spacing w:val="-4"/>
                <w:sz w:val="19"/>
              </w:rPr>
              <w:t xml:space="preserve">must have </w:t>
            </w: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 xml:space="preserve">SOLAS </w:t>
            </w:r>
            <w:r w:rsidRPr="00711EF8">
              <w:rPr>
                <w:rFonts w:asciiTheme="minorHAnsi" w:hAnsiTheme="minorHAnsi" w:cstheme="minorHAnsi"/>
                <w:spacing w:val="-4"/>
                <w:sz w:val="19"/>
              </w:rPr>
              <w:t xml:space="preserve">CSCS </w:t>
            </w: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 xml:space="preserve">training for </w:t>
            </w:r>
            <w:r w:rsidRPr="00711EF8">
              <w:rPr>
                <w:rFonts w:asciiTheme="minorHAnsi" w:hAnsiTheme="minorHAnsi" w:cstheme="minorHAnsi"/>
                <w:spacing w:val="-4"/>
                <w:sz w:val="19"/>
              </w:rPr>
              <w:t xml:space="preserve">this </w:t>
            </w: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>task</w:t>
            </w:r>
          </w:p>
          <w:p w:rsidR="00787F44" w:rsidRPr="00711EF8" w:rsidRDefault="00787F44" w:rsidP="00787F44">
            <w:pPr>
              <w:pStyle w:val="TableParagraph"/>
              <w:spacing w:before="64" w:line="96" w:lineRule="auto"/>
              <w:ind w:left="57" w:right="119"/>
              <w:rPr>
                <w:rFonts w:asciiTheme="minorHAnsi" w:hAnsiTheme="minorHAnsi" w:cstheme="minorHAnsi"/>
                <w:sz w:val="19"/>
              </w:rPr>
            </w:pPr>
          </w:p>
          <w:p w:rsidR="00711EF8" w:rsidRPr="00711EF8" w:rsidRDefault="00711EF8">
            <w:pPr>
              <w:pStyle w:val="TableParagraph"/>
              <w:spacing w:before="59" w:line="214" w:lineRule="exact"/>
              <w:ind w:left="55"/>
              <w:rPr>
                <w:rFonts w:asciiTheme="minorHAnsi" w:hAnsiTheme="minorHAnsi" w:cstheme="minorHAnsi"/>
                <w:sz w:val="19"/>
              </w:rPr>
            </w:pPr>
            <w:r w:rsidRPr="00711EF8">
              <w:rPr>
                <w:rFonts w:asciiTheme="minorHAnsi" w:hAnsiTheme="minorHAnsi" w:cstheme="minorHAnsi"/>
                <w:sz w:val="19"/>
              </w:rPr>
              <w:t>See ‘Use Ladders Safely - Information Sheet’ available at</w:t>
            </w:r>
          </w:p>
          <w:p w:rsidR="00711EF8" w:rsidRPr="00711EF8" w:rsidRDefault="00FC066D" w:rsidP="00274F93">
            <w:pPr>
              <w:pStyle w:val="TableParagraph"/>
              <w:spacing w:line="214" w:lineRule="exact"/>
              <w:ind w:left="55"/>
              <w:rPr>
                <w:rFonts w:asciiTheme="minorHAnsi" w:hAnsiTheme="minorHAnsi" w:cstheme="minorHAnsi"/>
                <w:sz w:val="19"/>
              </w:rPr>
            </w:pPr>
            <w:hyperlink r:id="rId9">
              <w:r w:rsidR="00711EF8" w:rsidRPr="00711EF8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>www.hsa.ie/publications</w:t>
              </w:r>
            </w:hyperlink>
          </w:p>
        </w:tc>
        <w:tc>
          <w:tcPr>
            <w:tcW w:w="736" w:type="dxa"/>
            <w:vMerge/>
            <w:tcBorders>
              <w:top w:val="nil"/>
              <w:bottom w:val="single" w:sz="4" w:space="0" w:color="000000"/>
            </w:tcBorders>
          </w:tcPr>
          <w:p w:rsidR="00711EF8" w:rsidRPr="00711EF8" w:rsidRDefault="00711EF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382" w:type="dxa"/>
            <w:vMerge/>
            <w:tcBorders>
              <w:top w:val="nil"/>
              <w:bottom w:val="single" w:sz="4" w:space="0" w:color="000000"/>
            </w:tcBorders>
          </w:tcPr>
          <w:p w:rsidR="00711EF8" w:rsidRPr="00711EF8" w:rsidRDefault="00711EF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  <w:bottom w:val="single" w:sz="4" w:space="0" w:color="000000"/>
            </w:tcBorders>
          </w:tcPr>
          <w:p w:rsidR="00711EF8" w:rsidRPr="00711EF8" w:rsidRDefault="00711EF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  <w:bottom w:val="single" w:sz="4" w:space="0" w:color="000000"/>
            </w:tcBorders>
          </w:tcPr>
          <w:p w:rsidR="00711EF8" w:rsidRPr="00711EF8" w:rsidRDefault="00711EF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711EF8" w:rsidRPr="00711EF8" w:rsidTr="00397968">
        <w:trPr>
          <w:trHeight w:val="1622"/>
        </w:trPr>
        <w:tc>
          <w:tcPr>
            <w:tcW w:w="1237" w:type="dxa"/>
            <w:tcBorders>
              <w:bottom w:val="single" w:sz="4" w:space="0" w:color="000000"/>
            </w:tcBorders>
          </w:tcPr>
          <w:p w:rsidR="00711EF8" w:rsidRPr="00711EF8" w:rsidRDefault="00711EF8">
            <w:pPr>
              <w:pStyle w:val="TableParagraph"/>
              <w:spacing w:before="22" w:line="200" w:lineRule="exact"/>
              <w:ind w:left="56" w:right="49"/>
              <w:rPr>
                <w:rFonts w:asciiTheme="minorHAnsi" w:hAnsiTheme="minorHAnsi" w:cstheme="minorHAnsi"/>
                <w:sz w:val="19"/>
              </w:rPr>
            </w:pPr>
            <w:r w:rsidRPr="00711EF8">
              <w:rPr>
                <w:rFonts w:asciiTheme="minorHAnsi" w:hAnsiTheme="minorHAnsi" w:cstheme="minorHAnsi"/>
                <w:spacing w:val="-15"/>
                <w:sz w:val="19"/>
              </w:rPr>
              <w:t xml:space="preserve">Hazards associated </w:t>
            </w:r>
            <w:r w:rsidRPr="00711EF8">
              <w:rPr>
                <w:rFonts w:asciiTheme="minorHAnsi" w:hAnsiTheme="minorHAnsi" w:cstheme="minorHAnsi"/>
                <w:spacing w:val="-11"/>
                <w:sz w:val="19"/>
              </w:rPr>
              <w:t xml:space="preserve">with </w:t>
            </w:r>
            <w:r w:rsidRPr="00711EF8">
              <w:rPr>
                <w:rFonts w:asciiTheme="minorHAnsi" w:hAnsiTheme="minorHAnsi" w:cstheme="minorHAnsi"/>
                <w:spacing w:val="-14"/>
                <w:sz w:val="19"/>
              </w:rPr>
              <w:t>overhead</w:t>
            </w:r>
          </w:p>
          <w:p w:rsidR="00711EF8" w:rsidRPr="00711EF8" w:rsidRDefault="00711EF8" w:rsidP="00A47776">
            <w:pPr>
              <w:pStyle w:val="TableParagraph"/>
              <w:spacing w:line="164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711EF8">
              <w:rPr>
                <w:rFonts w:asciiTheme="minorHAnsi" w:hAnsiTheme="minorHAnsi" w:cstheme="minorHAnsi"/>
                <w:sz w:val="19"/>
              </w:rPr>
              <w:t>objects</w:t>
            </w:r>
          </w:p>
        </w:tc>
        <w:tc>
          <w:tcPr>
            <w:tcW w:w="941" w:type="dxa"/>
            <w:tcBorders>
              <w:bottom w:val="single" w:sz="4" w:space="0" w:color="000000"/>
            </w:tcBorders>
          </w:tcPr>
          <w:p w:rsidR="00711EF8" w:rsidRPr="00711EF8" w:rsidRDefault="00711EF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21" w:type="dxa"/>
            <w:tcBorders>
              <w:bottom w:val="single" w:sz="4" w:space="0" w:color="000000"/>
            </w:tcBorders>
          </w:tcPr>
          <w:p w:rsidR="00711EF8" w:rsidRPr="00711EF8" w:rsidRDefault="00711EF8" w:rsidP="00787F44">
            <w:pPr>
              <w:pStyle w:val="TableParagraph"/>
              <w:spacing w:before="22" w:line="200" w:lineRule="exact"/>
              <w:ind w:left="56" w:right="364"/>
              <w:rPr>
                <w:rFonts w:asciiTheme="minorHAnsi" w:hAnsiTheme="minorHAnsi" w:cstheme="minorHAnsi"/>
                <w:sz w:val="19"/>
              </w:rPr>
            </w:pPr>
            <w:r w:rsidRPr="00711EF8">
              <w:rPr>
                <w:rFonts w:asciiTheme="minorHAnsi" w:hAnsiTheme="minorHAnsi" w:cstheme="minorHAnsi"/>
                <w:spacing w:val="-12"/>
                <w:sz w:val="19"/>
              </w:rPr>
              <w:t xml:space="preserve">Making </w:t>
            </w:r>
            <w:r w:rsidRPr="00711EF8">
              <w:rPr>
                <w:rFonts w:asciiTheme="minorHAnsi" w:hAnsiTheme="minorHAnsi" w:cstheme="minorHAnsi"/>
                <w:spacing w:val="-13"/>
                <w:sz w:val="19"/>
              </w:rPr>
              <w:t xml:space="preserve">contact </w:t>
            </w:r>
            <w:r w:rsidRPr="00711EF8">
              <w:rPr>
                <w:rFonts w:asciiTheme="minorHAnsi" w:hAnsiTheme="minorHAnsi" w:cstheme="minorHAnsi"/>
                <w:spacing w:val="-12"/>
                <w:sz w:val="19"/>
              </w:rPr>
              <w:t>with</w:t>
            </w:r>
          </w:p>
          <w:p w:rsidR="00711EF8" w:rsidRPr="00711EF8" w:rsidRDefault="00711EF8" w:rsidP="00787F44">
            <w:pPr>
              <w:pStyle w:val="TableParagraph"/>
              <w:spacing w:line="164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711EF8">
              <w:rPr>
                <w:rFonts w:asciiTheme="minorHAnsi" w:hAnsiTheme="minorHAnsi" w:cstheme="minorHAnsi"/>
                <w:sz w:val="19"/>
              </w:rPr>
              <w:t>overhead</w:t>
            </w:r>
          </w:p>
          <w:p w:rsidR="00711EF8" w:rsidRPr="00711EF8" w:rsidRDefault="00711EF8" w:rsidP="00787F44">
            <w:pPr>
              <w:pStyle w:val="TableParagraph"/>
              <w:spacing w:line="168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711EF8">
              <w:rPr>
                <w:rFonts w:asciiTheme="minorHAnsi" w:hAnsiTheme="minorHAnsi" w:cstheme="minorHAnsi"/>
                <w:sz w:val="19"/>
              </w:rPr>
              <w:t>objects</w:t>
            </w:r>
          </w:p>
          <w:p w:rsidR="00711EF8" w:rsidRPr="00711EF8" w:rsidRDefault="00711EF8" w:rsidP="00787F44">
            <w:pPr>
              <w:pStyle w:val="TableParagraph"/>
              <w:spacing w:line="170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711EF8">
              <w:rPr>
                <w:rFonts w:asciiTheme="minorHAnsi" w:hAnsiTheme="minorHAnsi" w:cstheme="minorHAnsi"/>
                <w:sz w:val="19"/>
              </w:rPr>
              <w:t>or ladder</w:t>
            </w:r>
          </w:p>
          <w:p w:rsidR="00711EF8" w:rsidRPr="00711EF8" w:rsidRDefault="00711EF8" w:rsidP="00787F44">
            <w:pPr>
              <w:pStyle w:val="TableParagraph"/>
              <w:spacing w:line="170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711EF8">
              <w:rPr>
                <w:rFonts w:asciiTheme="minorHAnsi" w:hAnsiTheme="minorHAnsi" w:cstheme="minorHAnsi"/>
                <w:sz w:val="19"/>
              </w:rPr>
              <w:t>acting as a</w:t>
            </w:r>
          </w:p>
          <w:p w:rsidR="00711EF8" w:rsidRPr="00711EF8" w:rsidRDefault="00711EF8" w:rsidP="00787F44">
            <w:pPr>
              <w:pStyle w:val="TableParagraph"/>
              <w:spacing w:line="187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711EF8">
              <w:rPr>
                <w:rFonts w:asciiTheme="minorHAnsi" w:hAnsiTheme="minorHAnsi" w:cstheme="minorHAnsi"/>
                <w:sz w:val="19"/>
              </w:rPr>
              <w:t>conductor</w:t>
            </w:r>
          </w:p>
        </w:tc>
        <w:tc>
          <w:tcPr>
            <w:tcW w:w="1055" w:type="dxa"/>
          </w:tcPr>
          <w:p w:rsidR="00711EF8" w:rsidRPr="00711EF8" w:rsidRDefault="00711EF8">
            <w:pPr>
              <w:pStyle w:val="TableParagraph"/>
              <w:spacing w:line="212" w:lineRule="exact"/>
              <w:ind w:left="459"/>
              <w:rPr>
                <w:rFonts w:asciiTheme="minorHAnsi" w:hAnsiTheme="minorHAnsi" w:cstheme="minorHAnsi"/>
                <w:sz w:val="19"/>
              </w:rPr>
            </w:pPr>
            <w:r w:rsidRPr="00711EF8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5324" w:type="dxa"/>
            <w:tcBorders>
              <w:bottom w:val="single" w:sz="4" w:space="0" w:color="000000"/>
            </w:tcBorders>
          </w:tcPr>
          <w:p w:rsidR="00711EF8" w:rsidRPr="00711EF8" w:rsidRDefault="00711EF8">
            <w:pPr>
              <w:pStyle w:val="TableParagraph"/>
              <w:spacing w:before="7"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711EF8">
              <w:rPr>
                <w:rFonts w:asciiTheme="minorHAnsi" w:hAnsiTheme="minorHAnsi" w:cstheme="minorHAnsi"/>
                <w:spacing w:val="-6"/>
                <w:sz w:val="19"/>
              </w:rPr>
              <w:t xml:space="preserve">Awareness </w:t>
            </w:r>
            <w:r w:rsidRPr="00711EF8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 xml:space="preserve">hazards associated </w:t>
            </w:r>
            <w:r w:rsidRPr="00711EF8">
              <w:rPr>
                <w:rFonts w:asciiTheme="minorHAnsi" w:hAnsiTheme="minorHAnsi" w:cstheme="minorHAnsi"/>
                <w:spacing w:val="-4"/>
                <w:sz w:val="19"/>
              </w:rPr>
              <w:t xml:space="preserve">with </w:t>
            </w:r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 xml:space="preserve">overhead objects or </w:t>
            </w:r>
            <w:proofErr w:type="spellStart"/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>conductable</w:t>
            </w:r>
            <w:proofErr w:type="spellEnd"/>
            <w:r w:rsidRPr="00711EF8">
              <w:rPr>
                <w:rFonts w:asciiTheme="minorHAnsi" w:hAnsiTheme="minorHAnsi" w:cstheme="minorHAnsi"/>
                <w:spacing w:val="-5"/>
                <w:sz w:val="19"/>
              </w:rPr>
              <w:t xml:space="preserve"> </w:t>
            </w:r>
            <w:r w:rsidRPr="00711EF8">
              <w:rPr>
                <w:rFonts w:asciiTheme="minorHAnsi" w:hAnsiTheme="minorHAnsi" w:cstheme="minorHAnsi"/>
                <w:spacing w:val="-6"/>
                <w:sz w:val="19"/>
              </w:rPr>
              <w:t xml:space="preserve">cables/wires </w:t>
            </w:r>
            <w:r w:rsidRPr="00711EF8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711EF8">
              <w:rPr>
                <w:rFonts w:asciiTheme="minorHAnsi" w:hAnsiTheme="minorHAnsi" w:cstheme="minorHAnsi"/>
                <w:spacing w:val="-6"/>
                <w:sz w:val="19"/>
              </w:rPr>
              <w:t>ensured</w:t>
            </w:r>
          </w:p>
        </w:tc>
        <w:tc>
          <w:tcPr>
            <w:tcW w:w="736" w:type="dxa"/>
            <w:tcBorders>
              <w:bottom w:val="single" w:sz="4" w:space="0" w:color="000000"/>
            </w:tcBorders>
          </w:tcPr>
          <w:p w:rsidR="00711EF8" w:rsidRPr="00711EF8" w:rsidRDefault="00711EF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82" w:type="dxa"/>
            <w:tcBorders>
              <w:bottom w:val="single" w:sz="4" w:space="0" w:color="000000"/>
            </w:tcBorders>
          </w:tcPr>
          <w:p w:rsidR="00711EF8" w:rsidRPr="00711EF8" w:rsidRDefault="00711EF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96" w:type="dxa"/>
            <w:tcBorders>
              <w:bottom w:val="single" w:sz="4" w:space="0" w:color="000000"/>
            </w:tcBorders>
          </w:tcPr>
          <w:p w:rsidR="00711EF8" w:rsidRPr="00711EF8" w:rsidRDefault="00711EF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67" w:type="dxa"/>
            <w:tcBorders>
              <w:bottom w:val="single" w:sz="4" w:space="0" w:color="000000"/>
            </w:tcBorders>
          </w:tcPr>
          <w:p w:rsidR="00711EF8" w:rsidRPr="00711EF8" w:rsidRDefault="00711EF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C26976" w:rsidRPr="00711EF8" w:rsidRDefault="00C26976">
      <w:pPr>
        <w:spacing w:before="10"/>
        <w:rPr>
          <w:rFonts w:asciiTheme="minorHAnsi" w:hAnsiTheme="minorHAnsi" w:cstheme="minorHAnsi"/>
          <w:sz w:val="5"/>
        </w:rPr>
      </w:pPr>
    </w:p>
    <w:p w:rsidR="00C26976" w:rsidRPr="00711EF8" w:rsidRDefault="00C26976">
      <w:pPr>
        <w:rPr>
          <w:rFonts w:asciiTheme="minorHAnsi" w:hAnsiTheme="minorHAnsi" w:cstheme="minorHAnsi"/>
          <w:sz w:val="5"/>
        </w:rPr>
        <w:sectPr w:rsidR="00C26976" w:rsidRPr="00711EF8" w:rsidSect="00711EF8">
          <w:pgSz w:w="16840" w:h="11910" w:orient="landscape"/>
          <w:pgMar w:top="284" w:right="737" w:bottom="284" w:left="737" w:header="516" w:footer="0" w:gutter="0"/>
          <w:cols w:space="708"/>
          <w:docGrid w:linePitch="299"/>
        </w:sectPr>
      </w:pPr>
    </w:p>
    <w:p w:rsidR="00C26976" w:rsidRPr="00711EF8" w:rsidRDefault="003F6AAA" w:rsidP="00711EF8">
      <w:pPr>
        <w:keepNext/>
        <w:keepLines/>
        <w:widowControl/>
        <w:spacing w:before="67" w:line="228" w:lineRule="exact"/>
        <w:ind w:left="112"/>
        <w:rPr>
          <w:rFonts w:asciiTheme="minorHAnsi" w:hAnsiTheme="minorHAnsi" w:cstheme="minorHAnsi"/>
          <w:sz w:val="19"/>
        </w:rPr>
      </w:pPr>
      <w:r w:rsidRPr="00711EF8">
        <w:rPr>
          <w:rFonts w:asciiTheme="minorHAnsi" w:hAnsiTheme="minorHAnsi" w:cstheme="minorHAnsi"/>
          <w:spacing w:val="-4"/>
          <w:sz w:val="19"/>
        </w:rPr>
        <w:t xml:space="preserve">If </w:t>
      </w:r>
      <w:r w:rsidRPr="00711EF8">
        <w:rPr>
          <w:rFonts w:asciiTheme="minorHAnsi" w:hAnsiTheme="minorHAnsi" w:cstheme="minorHAnsi"/>
          <w:spacing w:val="-6"/>
          <w:sz w:val="19"/>
        </w:rPr>
        <w:t xml:space="preserve">there </w:t>
      </w:r>
      <w:r w:rsidRPr="00711EF8">
        <w:rPr>
          <w:rFonts w:asciiTheme="minorHAnsi" w:hAnsiTheme="minorHAnsi" w:cstheme="minorHAnsi"/>
          <w:spacing w:val="-3"/>
          <w:sz w:val="19"/>
        </w:rPr>
        <w:t xml:space="preserve">is </w:t>
      </w:r>
      <w:r w:rsidRPr="00711EF8">
        <w:rPr>
          <w:rFonts w:asciiTheme="minorHAnsi" w:hAnsiTheme="minorHAnsi" w:cstheme="minorHAnsi"/>
          <w:spacing w:val="-4"/>
          <w:sz w:val="19"/>
        </w:rPr>
        <w:t xml:space="preserve">one </w:t>
      </w:r>
      <w:r w:rsidRPr="00711EF8">
        <w:rPr>
          <w:rFonts w:asciiTheme="minorHAnsi" w:hAnsiTheme="minorHAnsi" w:cstheme="minorHAnsi"/>
          <w:spacing w:val="-3"/>
          <w:sz w:val="19"/>
        </w:rPr>
        <w:t xml:space="preserve">or </w:t>
      </w:r>
      <w:r w:rsidRPr="00711EF8">
        <w:rPr>
          <w:rFonts w:asciiTheme="minorHAnsi" w:hAnsiTheme="minorHAnsi" w:cstheme="minorHAnsi"/>
          <w:spacing w:val="-6"/>
          <w:sz w:val="19"/>
        </w:rPr>
        <w:t xml:space="preserve">more </w:t>
      </w:r>
      <w:r w:rsidRPr="00711EF8">
        <w:rPr>
          <w:rFonts w:asciiTheme="minorHAnsi" w:hAnsiTheme="minorHAnsi" w:cstheme="minorHAnsi"/>
          <w:b/>
          <w:spacing w:val="-5"/>
          <w:sz w:val="19"/>
        </w:rPr>
        <w:t xml:space="preserve">High Risk </w:t>
      </w:r>
      <w:r w:rsidRPr="00711EF8">
        <w:rPr>
          <w:rFonts w:asciiTheme="minorHAnsi" w:hAnsiTheme="minorHAnsi" w:cstheme="minorHAnsi"/>
          <w:b/>
          <w:spacing w:val="-4"/>
          <w:sz w:val="19"/>
        </w:rPr>
        <w:t xml:space="preserve">(H) </w:t>
      </w:r>
      <w:r w:rsidRPr="00711EF8">
        <w:rPr>
          <w:rFonts w:asciiTheme="minorHAnsi" w:hAnsiTheme="minorHAnsi" w:cstheme="minorHAnsi"/>
          <w:spacing w:val="-6"/>
          <w:sz w:val="19"/>
        </w:rPr>
        <w:t xml:space="preserve">actions needed, </w:t>
      </w:r>
      <w:r w:rsidRPr="00711EF8">
        <w:rPr>
          <w:rFonts w:asciiTheme="minorHAnsi" w:hAnsiTheme="minorHAnsi" w:cstheme="minorHAnsi"/>
          <w:spacing w:val="-5"/>
          <w:sz w:val="19"/>
        </w:rPr>
        <w:t xml:space="preserve">then </w:t>
      </w:r>
      <w:r w:rsidRPr="00711EF8">
        <w:rPr>
          <w:rFonts w:asciiTheme="minorHAnsi" w:hAnsiTheme="minorHAnsi" w:cstheme="minorHAnsi"/>
          <w:spacing w:val="-4"/>
          <w:sz w:val="19"/>
        </w:rPr>
        <w:t xml:space="preserve">the </w:t>
      </w:r>
      <w:r w:rsidRPr="00711EF8">
        <w:rPr>
          <w:rFonts w:asciiTheme="minorHAnsi" w:hAnsiTheme="minorHAnsi" w:cstheme="minorHAnsi"/>
          <w:spacing w:val="-5"/>
          <w:sz w:val="19"/>
        </w:rPr>
        <w:t xml:space="preserve">risk </w:t>
      </w:r>
      <w:r w:rsidRPr="00711EF8">
        <w:rPr>
          <w:rFonts w:asciiTheme="minorHAnsi" w:hAnsiTheme="minorHAnsi" w:cstheme="minorHAnsi"/>
          <w:spacing w:val="-4"/>
          <w:sz w:val="19"/>
        </w:rPr>
        <w:t xml:space="preserve">of </w:t>
      </w:r>
      <w:r w:rsidRPr="00711EF8">
        <w:rPr>
          <w:rFonts w:asciiTheme="minorHAnsi" w:hAnsiTheme="minorHAnsi" w:cstheme="minorHAnsi"/>
          <w:spacing w:val="-5"/>
          <w:sz w:val="19"/>
        </w:rPr>
        <w:t xml:space="preserve">injury could </w:t>
      </w:r>
      <w:r w:rsidRPr="00711EF8">
        <w:rPr>
          <w:rFonts w:asciiTheme="minorHAnsi" w:hAnsiTheme="minorHAnsi" w:cstheme="minorHAnsi"/>
          <w:spacing w:val="-3"/>
          <w:sz w:val="19"/>
        </w:rPr>
        <w:t xml:space="preserve">be </w:t>
      </w:r>
      <w:r w:rsidRPr="00711EF8">
        <w:rPr>
          <w:rFonts w:asciiTheme="minorHAnsi" w:hAnsiTheme="minorHAnsi" w:cstheme="minorHAnsi"/>
          <w:spacing w:val="-5"/>
          <w:sz w:val="19"/>
        </w:rPr>
        <w:t xml:space="preserve">high </w:t>
      </w:r>
      <w:r w:rsidRPr="00711EF8">
        <w:rPr>
          <w:rFonts w:asciiTheme="minorHAnsi" w:hAnsiTheme="minorHAnsi" w:cstheme="minorHAnsi"/>
          <w:spacing w:val="-4"/>
          <w:sz w:val="19"/>
        </w:rPr>
        <w:t xml:space="preserve">and </w:t>
      </w:r>
      <w:r w:rsidRPr="00711EF8">
        <w:rPr>
          <w:rFonts w:asciiTheme="minorHAnsi" w:hAnsiTheme="minorHAnsi" w:cstheme="minorHAnsi"/>
          <w:spacing w:val="-6"/>
          <w:sz w:val="19"/>
        </w:rPr>
        <w:t xml:space="preserve">immediate </w:t>
      </w:r>
      <w:r w:rsidRPr="00711EF8">
        <w:rPr>
          <w:rFonts w:asciiTheme="minorHAnsi" w:hAnsiTheme="minorHAnsi" w:cstheme="minorHAnsi"/>
          <w:spacing w:val="-5"/>
          <w:sz w:val="19"/>
        </w:rPr>
        <w:t xml:space="preserve">action should </w:t>
      </w:r>
      <w:r w:rsidRPr="00711EF8">
        <w:rPr>
          <w:rFonts w:asciiTheme="minorHAnsi" w:hAnsiTheme="minorHAnsi" w:cstheme="minorHAnsi"/>
          <w:spacing w:val="-3"/>
          <w:sz w:val="19"/>
        </w:rPr>
        <w:t xml:space="preserve">be </w:t>
      </w:r>
      <w:r w:rsidRPr="00711EF8">
        <w:rPr>
          <w:rFonts w:asciiTheme="minorHAnsi" w:hAnsiTheme="minorHAnsi" w:cstheme="minorHAnsi"/>
          <w:spacing w:val="-6"/>
          <w:sz w:val="19"/>
        </w:rPr>
        <w:t>taken.</w:t>
      </w:r>
    </w:p>
    <w:p w:rsidR="00C26976" w:rsidRPr="00711EF8" w:rsidRDefault="003F6AAA" w:rsidP="00711EF8">
      <w:pPr>
        <w:keepNext/>
        <w:keepLines/>
        <w:widowControl/>
        <w:spacing w:line="228" w:lineRule="exact"/>
        <w:ind w:left="112"/>
        <w:rPr>
          <w:rFonts w:asciiTheme="minorHAnsi" w:hAnsiTheme="minorHAnsi" w:cstheme="minorHAnsi"/>
          <w:sz w:val="19"/>
        </w:rPr>
      </w:pPr>
      <w:r w:rsidRPr="00711EF8">
        <w:rPr>
          <w:rFonts w:asciiTheme="minorHAnsi" w:hAnsiTheme="minorHAnsi" w:cstheme="minorHAnsi"/>
          <w:b/>
          <w:spacing w:val="-6"/>
          <w:sz w:val="19"/>
        </w:rPr>
        <w:t>Medium</w:t>
      </w:r>
      <w:r w:rsidRPr="00711EF8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711EF8">
        <w:rPr>
          <w:rFonts w:asciiTheme="minorHAnsi" w:hAnsiTheme="minorHAnsi" w:cstheme="minorHAnsi"/>
          <w:b/>
          <w:spacing w:val="-5"/>
          <w:sz w:val="19"/>
        </w:rPr>
        <w:t>Risk</w:t>
      </w:r>
      <w:r w:rsidRPr="00711EF8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711EF8">
        <w:rPr>
          <w:rFonts w:asciiTheme="minorHAnsi" w:hAnsiTheme="minorHAnsi" w:cstheme="minorHAnsi"/>
          <w:b/>
          <w:spacing w:val="-5"/>
          <w:sz w:val="19"/>
        </w:rPr>
        <w:t>(M)</w:t>
      </w:r>
      <w:r w:rsidRPr="00711EF8">
        <w:rPr>
          <w:rFonts w:asciiTheme="minorHAnsi" w:hAnsiTheme="minorHAnsi" w:cstheme="minorHAnsi"/>
          <w:b/>
          <w:spacing w:val="-3"/>
          <w:sz w:val="19"/>
        </w:rPr>
        <w:t xml:space="preserve"> </w:t>
      </w:r>
      <w:r w:rsidRPr="00711EF8">
        <w:rPr>
          <w:rFonts w:asciiTheme="minorHAnsi" w:hAnsiTheme="minorHAnsi" w:cstheme="minorHAnsi"/>
          <w:spacing w:val="-6"/>
          <w:sz w:val="19"/>
        </w:rPr>
        <w:t>actions</w:t>
      </w:r>
      <w:r w:rsidRPr="00711EF8">
        <w:rPr>
          <w:rFonts w:asciiTheme="minorHAnsi" w:hAnsiTheme="minorHAnsi" w:cstheme="minorHAnsi"/>
          <w:spacing w:val="-10"/>
          <w:sz w:val="19"/>
        </w:rPr>
        <w:t xml:space="preserve"> </w:t>
      </w:r>
      <w:r w:rsidRPr="00711EF8">
        <w:rPr>
          <w:rFonts w:asciiTheme="minorHAnsi" w:hAnsiTheme="minorHAnsi" w:cstheme="minorHAnsi"/>
          <w:spacing w:val="-5"/>
          <w:sz w:val="19"/>
        </w:rPr>
        <w:t>should</w:t>
      </w:r>
      <w:r w:rsidRPr="00711EF8">
        <w:rPr>
          <w:rFonts w:asciiTheme="minorHAnsi" w:hAnsiTheme="minorHAnsi" w:cstheme="minorHAnsi"/>
          <w:spacing w:val="-11"/>
          <w:sz w:val="19"/>
        </w:rPr>
        <w:t xml:space="preserve"> </w:t>
      </w:r>
      <w:r w:rsidRPr="00711EF8">
        <w:rPr>
          <w:rFonts w:asciiTheme="minorHAnsi" w:hAnsiTheme="minorHAnsi" w:cstheme="minorHAnsi"/>
          <w:spacing w:val="-3"/>
          <w:sz w:val="19"/>
        </w:rPr>
        <w:t>be</w:t>
      </w:r>
      <w:r w:rsidRPr="00711EF8">
        <w:rPr>
          <w:rFonts w:asciiTheme="minorHAnsi" w:hAnsiTheme="minorHAnsi" w:cstheme="minorHAnsi"/>
          <w:spacing w:val="-10"/>
          <w:sz w:val="19"/>
        </w:rPr>
        <w:t xml:space="preserve"> </w:t>
      </w:r>
      <w:r w:rsidRPr="00711EF8">
        <w:rPr>
          <w:rFonts w:asciiTheme="minorHAnsi" w:hAnsiTheme="minorHAnsi" w:cstheme="minorHAnsi"/>
          <w:spacing w:val="-5"/>
          <w:sz w:val="19"/>
        </w:rPr>
        <w:t>dealt</w:t>
      </w:r>
      <w:r w:rsidRPr="00711EF8">
        <w:rPr>
          <w:rFonts w:asciiTheme="minorHAnsi" w:hAnsiTheme="minorHAnsi" w:cstheme="minorHAnsi"/>
          <w:spacing w:val="-11"/>
          <w:sz w:val="19"/>
        </w:rPr>
        <w:t xml:space="preserve"> </w:t>
      </w:r>
      <w:r w:rsidRPr="00711EF8">
        <w:rPr>
          <w:rFonts w:asciiTheme="minorHAnsi" w:hAnsiTheme="minorHAnsi" w:cstheme="minorHAnsi"/>
          <w:spacing w:val="-5"/>
          <w:sz w:val="19"/>
        </w:rPr>
        <w:t>with</w:t>
      </w:r>
      <w:r w:rsidRPr="00711EF8">
        <w:rPr>
          <w:rFonts w:asciiTheme="minorHAnsi" w:hAnsiTheme="minorHAnsi" w:cstheme="minorHAnsi"/>
          <w:spacing w:val="-10"/>
          <w:sz w:val="19"/>
        </w:rPr>
        <w:t xml:space="preserve"> </w:t>
      </w:r>
      <w:r w:rsidRPr="00711EF8">
        <w:rPr>
          <w:rFonts w:asciiTheme="minorHAnsi" w:hAnsiTheme="minorHAnsi" w:cstheme="minorHAnsi"/>
          <w:spacing w:val="-3"/>
          <w:sz w:val="19"/>
        </w:rPr>
        <w:t>as</w:t>
      </w:r>
      <w:r w:rsidRPr="00711EF8">
        <w:rPr>
          <w:rFonts w:asciiTheme="minorHAnsi" w:hAnsiTheme="minorHAnsi" w:cstheme="minorHAnsi"/>
          <w:spacing w:val="-11"/>
          <w:sz w:val="19"/>
        </w:rPr>
        <w:t xml:space="preserve"> </w:t>
      </w:r>
      <w:r w:rsidRPr="00711EF8">
        <w:rPr>
          <w:rFonts w:asciiTheme="minorHAnsi" w:hAnsiTheme="minorHAnsi" w:cstheme="minorHAnsi"/>
          <w:spacing w:val="-5"/>
          <w:sz w:val="19"/>
        </w:rPr>
        <w:t>soon</w:t>
      </w:r>
      <w:r w:rsidRPr="00711EF8">
        <w:rPr>
          <w:rFonts w:asciiTheme="minorHAnsi" w:hAnsiTheme="minorHAnsi" w:cstheme="minorHAnsi"/>
          <w:spacing w:val="-11"/>
          <w:sz w:val="19"/>
        </w:rPr>
        <w:t xml:space="preserve"> </w:t>
      </w:r>
      <w:r w:rsidRPr="00711EF8">
        <w:rPr>
          <w:rFonts w:asciiTheme="minorHAnsi" w:hAnsiTheme="minorHAnsi" w:cstheme="minorHAnsi"/>
          <w:spacing w:val="-3"/>
          <w:sz w:val="19"/>
        </w:rPr>
        <w:t>as</w:t>
      </w:r>
      <w:r w:rsidRPr="00711EF8">
        <w:rPr>
          <w:rFonts w:asciiTheme="minorHAnsi" w:hAnsiTheme="minorHAnsi" w:cstheme="minorHAnsi"/>
          <w:spacing w:val="-10"/>
          <w:sz w:val="19"/>
        </w:rPr>
        <w:t xml:space="preserve"> </w:t>
      </w:r>
      <w:r w:rsidRPr="00711EF8">
        <w:rPr>
          <w:rFonts w:asciiTheme="minorHAnsi" w:hAnsiTheme="minorHAnsi" w:cstheme="minorHAnsi"/>
          <w:spacing w:val="-6"/>
          <w:sz w:val="19"/>
        </w:rPr>
        <w:t xml:space="preserve">possible.  </w:t>
      </w:r>
      <w:r w:rsidRPr="00711EF8">
        <w:rPr>
          <w:rFonts w:asciiTheme="minorHAnsi" w:hAnsiTheme="minorHAnsi" w:cstheme="minorHAnsi"/>
          <w:spacing w:val="32"/>
          <w:sz w:val="19"/>
        </w:rPr>
        <w:t xml:space="preserve"> </w:t>
      </w:r>
      <w:r w:rsidRPr="00711EF8">
        <w:rPr>
          <w:rFonts w:asciiTheme="minorHAnsi" w:hAnsiTheme="minorHAnsi" w:cstheme="minorHAnsi"/>
          <w:b/>
          <w:spacing w:val="-5"/>
          <w:sz w:val="19"/>
        </w:rPr>
        <w:t>Low</w:t>
      </w:r>
      <w:r w:rsidRPr="00711EF8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711EF8">
        <w:rPr>
          <w:rFonts w:asciiTheme="minorHAnsi" w:hAnsiTheme="minorHAnsi" w:cstheme="minorHAnsi"/>
          <w:b/>
          <w:spacing w:val="-5"/>
          <w:sz w:val="19"/>
        </w:rPr>
        <w:t>Risk</w:t>
      </w:r>
      <w:r w:rsidRPr="00711EF8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711EF8">
        <w:rPr>
          <w:rFonts w:asciiTheme="minorHAnsi" w:hAnsiTheme="minorHAnsi" w:cstheme="minorHAnsi"/>
          <w:b/>
          <w:spacing w:val="-4"/>
          <w:sz w:val="19"/>
        </w:rPr>
        <w:t>(L)</w:t>
      </w:r>
      <w:r w:rsidRPr="00711EF8">
        <w:rPr>
          <w:rFonts w:asciiTheme="minorHAnsi" w:hAnsiTheme="minorHAnsi" w:cstheme="minorHAnsi"/>
          <w:b/>
          <w:spacing w:val="-2"/>
          <w:sz w:val="19"/>
        </w:rPr>
        <w:t xml:space="preserve"> </w:t>
      </w:r>
      <w:r w:rsidRPr="00711EF8">
        <w:rPr>
          <w:rFonts w:asciiTheme="minorHAnsi" w:hAnsiTheme="minorHAnsi" w:cstheme="minorHAnsi"/>
          <w:spacing w:val="-6"/>
          <w:sz w:val="19"/>
        </w:rPr>
        <w:t>actions</w:t>
      </w:r>
      <w:r w:rsidRPr="00711EF8">
        <w:rPr>
          <w:rFonts w:asciiTheme="minorHAnsi" w:hAnsiTheme="minorHAnsi" w:cstheme="minorHAnsi"/>
          <w:spacing w:val="-11"/>
          <w:sz w:val="19"/>
        </w:rPr>
        <w:t xml:space="preserve"> </w:t>
      </w:r>
      <w:r w:rsidRPr="00711EF8">
        <w:rPr>
          <w:rFonts w:asciiTheme="minorHAnsi" w:hAnsiTheme="minorHAnsi" w:cstheme="minorHAnsi"/>
          <w:spacing w:val="-5"/>
          <w:sz w:val="19"/>
        </w:rPr>
        <w:t>should</w:t>
      </w:r>
      <w:r w:rsidRPr="00711EF8">
        <w:rPr>
          <w:rFonts w:asciiTheme="minorHAnsi" w:hAnsiTheme="minorHAnsi" w:cstheme="minorHAnsi"/>
          <w:spacing w:val="-10"/>
          <w:sz w:val="19"/>
        </w:rPr>
        <w:t xml:space="preserve"> </w:t>
      </w:r>
      <w:r w:rsidRPr="00711EF8">
        <w:rPr>
          <w:rFonts w:asciiTheme="minorHAnsi" w:hAnsiTheme="minorHAnsi" w:cstheme="minorHAnsi"/>
          <w:spacing w:val="-3"/>
          <w:sz w:val="19"/>
        </w:rPr>
        <w:t>be</w:t>
      </w:r>
      <w:r w:rsidRPr="00711EF8">
        <w:rPr>
          <w:rFonts w:asciiTheme="minorHAnsi" w:hAnsiTheme="minorHAnsi" w:cstheme="minorHAnsi"/>
          <w:spacing w:val="-11"/>
          <w:sz w:val="19"/>
        </w:rPr>
        <w:t xml:space="preserve"> </w:t>
      </w:r>
      <w:r w:rsidRPr="00711EF8">
        <w:rPr>
          <w:rFonts w:asciiTheme="minorHAnsi" w:hAnsiTheme="minorHAnsi" w:cstheme="minorHAnsi"/>
          <w:spacing w:val="-5"/>
          <w:sz w:val="19"/>
        </w:rPr>
        <w:t>dealt</w:t>
      </w:r>
      <w:r w:rsidRPr="00711EF8">
        <w:rPr>
          <w:rFonts w:asciiTheme="minorHAnsi" w:hAnsiTheme="minorHAnsi" w:cstheme="minorHAnsi"/>
          <w:spacing w:val="-10"/>
          <w:sz w:val="19"/>
        </w:rPr>
        <w:t xml:space="preserve"> </w:t>
      </w:r>
      <w:r w:rsidRPr="00711EF8">
        <w:rPr>
          <w:rFonts w:asciiTheme="minorHAnsi" w:hAnsiTheme="minorHAnsi" w:cstheme="minorHAnsi"/>
          <w:spacing w:val="-5"/>
          <w:sz w:val="19"/>
        </w:rPr>
        <w:t>with</w:t>
      </w:r>
      <w:r w:rsidRPr="00711EF8">
        <w:rPr>
          <w:rFonts w:asciiTheme="minorHAnsi" w:hAnsiTheme="minorHAnsi" w:cstheme="minorHAnsi"/>
          <w:spacing w:val="-11"/>
          <w:sz w:val="19"/>
        </w:rPr>
        <w:t xml:space="preserve"> </w:t>
      </w:r>
      <w:r w:rsidRPr="00711EF8">
        <w:rPr>
          <w:rFonts w:asciiTheme="minorHAnsi" w:hAnsiTheme="minorHAnsi" w:cstheme="minorHAnsi"/>
          <w:spacing w:val="-3"/>
          <w:sz w:val="19"/>
        </w:rPr>
        <w:t>as</w:t>
      </w:r>
      <w:r w:rsidRPr="00711EF8">
        <w:rPr>
          <w:rFonts w:asciiTheme="minorHAnsi" w:hAnsiTheme="minorHAnsi" w:cstheme="minorHAnsi"/>
          <w:spacing w:val="-10"/>
          <w:sz w:val="19"/>
        </w:rPr>
        <w:t xml:space="preserve"> </w:t>
      </w:r>
      <w:r w:rsidRPr="00711EF8">
        <w:rPr>
          <w:rFonts w:asciiTheme="minorHAnsi" w:hAnsiTheme="minorHAnsi" w:cstheme="minorHAnsi"/>
          <w:spacing w:val="-5"/>
          <w:sz w:val="19"/>
        </w:rPr>
        <w:t>soon</w:t>
      </w:r>
      <w:r w:rsidRPr="00711EF8">
        <w:rPr>
          <w:rFonts w:asciiTheme="minorHAnsi" w:hAnsiTheme="minorHAnsi" w:cstheme="minorHAnsi"/>
          <w:spacing w:val="-11"/>
          <w:sz w:val="19"/>
        </w:rPr>
        <w:t xml:space="preserve"> </w:t>
      </w:r>
      <w:r w:rsidRPr="00711EF8">
        <w:rPr>
          <w:rFonts w:asciiTheme="minorHAnsi" w:hAnsiTheme="minorHAnsi" w:cstheme="minorHAnsi"/>
          <w:spacing w:val="-3"/>
          <w:sz w:val="19"/>
        </w:rPr>
        <w:t>as</w:t>
      </w:r>
      <w:r w:rsidRPr="00711EF8">
        <w:rPr>
          <w:rFonts w:asciiTheme="minorHAnsi" w:hAnsiTheme="minorHAnsi" w:cstheme="minorHAnsi"/>
          <w:spacing w:val="-10"/>
          <w:sz w:val="19"/>
        </w:rPr>
        <w:t xml:space="preserve"> </w:t>
      </w:r>
      <w:r w:rsidRPr="00711EF8">
        <w:rPr>
          <w:rFonts w:asciiTheme="minorHAnsi" w:hAnsiTheme="minorHAnsi" w:cstheme="minorHAnsi"/>
          <w:spacing w:val="-6"/>
          <w:sz w:val="19"/>
        </w:rPr>
        <w:t>practicable.</w:t>
      </w:r>
    </w:p>
    <w:p w:rsidR="00C26976" w:rsidRPr="00711EF8" w:rsidRDefault="00C26976" w:rsidP="00711EF8">
      <w:pPr>
        <w:keepNext/>
        <w:keepLines/>
        <w:widowControl/>
        <w:rPr>
          <w:rFonts w:asciiTheme="minorHAnsi" w:hAnsiTheme="minorHAnsi" w:cstheme="minorHAnsi"/>
        </w:rPr>
      </w:pPr>
    </w:p>
    <w:p w:rsidR="00C26976" w:rsidRPr="00711EF8" w:rsidRDefault="003F6AAA" w:rsidP="00711EF8">
      <w:pPr>
        <w:pStyle w:val="BodyText"/>
        <w:keepNext/>
        <w:keepLines/>
        <w:widowControl/>
        <w:tabs>
          <w:tab w:val="left" w:pos="9110"/>
          <w:tab w:val="left" w:pos="9472"/>
          <w:tab w:val="left" w:pos="10292"/>
          <w:tab w:val="left" w:pos="10752"/>
        </w:tabs>
        <w:spacing w:before="192"/>
        <w:ind w:left="112"/>
        <w:rPr>
          <w:rFonts w:asciiTheme="minorHAnsi" w:hAnsiTheme="minorHAnsi" w:cstheme="minorHAnsi"/>
        </w:rPr>
      </w:pPr>
      <w:r w:rsidRPr="00711EF8">
        <w:rPr>
          <w:rFonts w:asciiTheme="minorHAnsi" w:hAnsiTheme="minorHAnsi" w:cstheme="minorHAnsi"/>
          <w:spacing w:val="-5"/>
        </w:rPr>
        <w:t xml:space="preserve">Risk </w:t>
      </w:r>
      <w:r w:rsidRPr="00711EF8">
        <w:rPr>
          <w:rFonts w:asciiTheme="minorHAnsi" w:hAnsiTheme="minorHAnsi" w:cstheme="minorHAnsi"/>
          <w:spacing w:val="-6"/>
        </w:rPr>
        <w:t>Assessment carried</w:t>
      </w:r>
      <w:r w:rsidRPr="00711EF8">
        <w:rPr>
          <w:rFonts w:asciiTheme="minorHAnsi" w:hAnsiTheme="minorHAnsi" w:cstheme="minorHAnsi"/>
          <w:spacing w:val="-28"/>
        </w:rPr>
        <w:t xml:space="preserve"> </w:t>
      </w:r>
      <w:r w:rsidRPr="00711EF8">
        <w:rPr>
          <w:rFonts w:asciiTheme="minorHAnsi" w:hAnsiTheme="minorHAnsi" w:cstheme="minorHAnsi"/>
          <w:spacing w:val="-5"/>
        </w:rPr>
        <w:t>out</w:t>
      </w:r>
      <w:r w:rsidRPr="00711EF8">
        <w:rPr>
          <w:rFonts w:asciiTheme="minorHAnsi" w:hAnsiTheme="minorHAnsi" w:cstheme="minorHAnsi"/>
          <w:spacing w:val="-11"/>
        </w:rPr>
        <w:t xml:space="preserve"> </w:t>
      </w:r>
      <w:r w:rsidRPr="00711EF8">
        <w:rPr>
          <w:rFonts w:asciiTheme="minorHAnsi" w:hAnsiTheme="minorHAnsi" w:cstheme="minorHAnsi"/>
          <w:spacing w:val="-4"/>
        </w:rPr>
        <w:t>by:</w:t>
      </w:r>
      <w:r w:rsidRPr="00711EF8">
        <w:rPr>
          <w:rFonts w:asciiTheme="minorHAnsi" w:hAnsiTheme="minorHAnsi" w:cstheme="minorHAnsi"/>
          <w:spacing w:val="-4"/>
          <w:u w:val="single"/>
        </w:rPr>
        <w:t xml:space="preserve"> </w:t>
      </w:r>
      <w:r w:rsidRPr="00711EF8">
        <w:rPr>
          <w:rFonts w:asciiTheme="minorHAnsi" w:hAnsiTheme="minorHAnsi" w:cstheme="minorHAnsi"/>
          <w:spacing w:val="-4"/>
          <w:u w:val="single"/>
        </w:rPr>
        <w:tab/>
      </w:r>
      <w:r w:rsidRPr="00711EF8">
        <w:rPr>
          <w:rFonts w:asciiTheme="minorHAnsi" w:hAnsiTheme="minorHAnsi" w:cstheme="minorHAnsi"/>
          <w:spacing w:val="-4"/>
        </w:rPr>
        <w:tab/>
      </w:r>
      <w:r w:rsidRPr="00711EF8">
        <w:rPr>
          <w:rFonts w:asciiTheme="minorHAnsi" w:hAnsiTheme="minorHAnsi" w:cstheme="minorHAnsi"/>
          <w:spacing w:val="-6"/>
        </w:rPr>
        <w:t>Date:</w:t>
      </w:r>
      <w:r w:rsidRPr="00711EF8">
        <w:rPr>
          <w:rFonts w:asciiTheme="minorHAnsi" w:hAnsiTheme="minorHAnsi" w:cstheme="minorHAnsi"/>
          <w:spacing w:val="-6"/>
        </w:rPr>
        <w:tab/>
      </w:r>
      <w:r w:rsidRPr="00711EF8">
        <w:rPr>
          <w:rFonts w:asciiTheme="minorHAnsi" w:hAnsiTheme="minorHAnsi" w:cstheme="minorHAnsi"/>
        </w:rPr>
        <w:t>/</w:t>
      </w:r>
      <w:r w:rsidRPr="00711EF8">
        <w:rPr>
          <w:rFonts w:asciiTheme="minorHAnsi" w:hAnsiTheme="minorHAnsi" w:cstheme="minorHAnsi"/>
        </w:rPr>
        <w:tab/>
        <w:t>/</w:t>
      </w:r>
    </w:p>
    <w:p w:rsidR="00C26976" w:rsidRPr="00711EF8" w:rsidRDefault="003F6AAA">
      <w:pPr>
        <w:pStyle w:val="BodyText"/>
        <w:spacing w:before="1"/>
        <w:rPr>
          <w:rFonts w:asciiTheme="minorHAnsi" w:hAnsiTheme="minorHAnsi" w:cstheme="minorHAnsi"/>
          <w:sz w:val="12"/>
        </w:rPr>
      </w:pPr>
      <w:r w:rsidRPr="00711EF8">
        <w:rPr>
          <w:rFonts w:asciiTheme="minorHAnsi" w:hAnsiTheme="minorHAnsi" w:cstheme="minorHAnsi"/>
          <w:b w:val="0"/>
        </w:rPr>
        <w:br w:type="column"/>
      </w:r>
    </w:p>
    <w:p w:rsidR="00C26976" w:rsidRPr="00711EF8" w:rsidRDefault="003F6AAA">
      <w:pPr>
        <w:ind w:left="112"/>
        <w:rPr>
          <w:rFonts w:asciiTheme="minorHAnsi" w:hAnsiTheme="minorHAnsi" w:cstheme="minorHAnsi"/>
          <w:sz w:val="14"/>
        </w:rPr>
      </w:pPr>
      <w:r w:rsidRPr="00711EF8">
        <w:rPr>
          <w:rFonts w:asciiTheme="minorHAnsi" w:hAnsiTheme="minorHAnsi" w:cstheme="minorHAnsi"/>
          <w:sz w:val="14"/>
        </w:rPr>
        <w:t>© All Rights Reserved</w:t>
      </w:r>
    </w:p>
    <w:sectPr w:rsidR="00C26976" w:rsidRPr="00711EF8">
      <w:type w:val="continuous"/>
      <w:pgSz w:w="16840" w:h="11910" w:orient="landscape"/>
      <w:pgMar w:top="820" w:right="200" w:bottom="280" w:left="740" w:header="708" w:footer="708" w:gutter="0"/>
      <w:cols w:num="2" w:space="708" w:equalWidth="0">
        <w:col w:w="10977" w:space="2911"/>
        <w:col w:w="201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66D" w:rsidRDefault="00FC066D">
      <w:r>
        <w:separator/>
      </w:r>
    </w:p>
  </w:endnote>
  <w:endnote w:type="continuationSeparator" w:id="0">
    <w:p w:rsidR="00FC066D" w:rsidRDefault="00FC0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Isidora Sans Alt">
    <w:altName w:val="Calibri"/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Isidora Sans Alt Bold">
    <w:altName w:val="Calibri"/>
    <w:panose1 w:val="000008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66D" w:rsidRDefault="00FC066D">
      <w:r>
        <w:separator/>
      </w:r>
    </w:p>
  </w:footnote>
  <w:footnote w:type="continuationSeparator" w:id="0">
    <w:p w:rsidR="00FC066D" w:rsidRDefault="00FC0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976" w:rsidRPr="00711EF8" w:rsidRDefault="00711EF8" w:rsidP="00711EF8">
    <w:pPr>
      <w:pStyle w:val="BodyText"/>
      <w:spacing w:after="60"/>
      <w:ind w:left="113"/>
      <w:rPr>
        <w:rFonts w:asciiTheme="minorHAnsi" w:hAnsiTheme="minorHAnsi" w:cstheme="minorHAnsi"/>
      </w:rPr>
    </w:pPr>
    <w:r w:rsidRPr="00711EF8">
      <w:rPr>
        <w:rFonts w:asciiTheme="minorHAnsi" w:hAnsiTheme="minorHAnsi" w:cstheme="minorHAnsi"/>
        <w:color w:val="EE7625"/>
      </w:rPr>
      <w:t xml:space="preserve">Cleaning </w:t>
    </w:r>
    <w:r w:rsidRPr="00711EF8">
      <w:rPr>
        <w:rFonts w:asciiTheme="minorHAnsi" w:hAnsiTheme="minorHAnsi" w:cstheme="minorHAnsi"/>
        <w:color w:val="EE7625"/>
        <w:spacing w:val="-3"/>
      </w:rPr>
      <w:t xml:space="preserve">Work </w:t>
    </w:r>
    <w:r w:rsidRPr="00711EF8">
      <w:rPr>
        <w:rFonts w:asciiTheme="minorHAnsi" w:hAnsiTheme="minorHAnsi" w:cstheme="minorHAnsi"/>
        <w:color w:val="EE7625"/>
      </w:rPr>
      <w:t xml:space="preserve">at Height (Ladders) – Risk Assessment </w:t>
    </w:r>
    <w:r w:rsidRPr="00711EF8">
      <w:rPr>
        <w:rFonts w:asciiTheme="minorHAnsi" w:hAnsiTheme="minorHAnsi" w:cstheme="minorHAnsi"/>
        <w:color w:val="EE7625"/>
        <w:spacing w:val="-3"/>
      </w:rPr>
      <w:t xml:space="preserve">Template No.9 </w:t>
    </w:r>
    <w:r w:rsidRPr="00711EF8">
      <w:rPr>
        <w:rFonts w:asciiTheme="minorHAnsi" w:hAnsiTheme="minorHAnsi" w:cstheme="minorHAnsi"/>
        <w:spacing w:val="-5"/>
      </w:rPr>
      <w:t xml:space="preserve">(List additional hazards, </w:t>
    </w:r>
    <w:r w:rsidRPr="00711EF8">
      <w:rPr>
        <w:rFonts w:asciiTheme="minorHAnsi" w:hAnsiTheme="minorHAnsi" w:cstheme="minorHAnsi"/>
        <w:spacing w:val="-4"/>
      </w:rPr>
      <w:t xml:space="preserve">risks and </w:t>
    </w:r>
    <w:r w:rsidRPr="00711EF8">
      <w:rPr>
        <w:rFonts w:asciiTheme="minorHAnsi" w:hAnsiTheme="minorHAnsi" w:cstheme="minorHAnsi"/>
        <w:spacing w:val="-6"/>
      </w:rPr>
      <w:t xml:space="preserve">controls </w:t>
    </w:r>
    <w:r w:rsidRPr="00711EF8">
      <w:rPr>
        <w:rFonts w:asciiTheme="minorHAnsi" w:hAnsiTheme="minorHAnsi" w:cstheme="minorHAnsi"/>
        <w:spacing w:val="-5"/>
      </w:rPr>
      <w:t xml:space="preserve">particular </w:t>
    </w:r>
    <w:r w:rsidRPr="00711EF8">
      <w:rPr>
        <w:rFonts w:asciiTheme="minorHAnsi" w:hAnsiTheme="minorHAnsi" w:cstheme="minorHAnsi"/>
        <w:spacing w:val="-4"/>
      </w:rPr>
      <w:t xml:space="preserve">to your </w:t>
    </w:r>
    <w:r w:rsidRPr="00711EF8">
      <w:rPr>
        <w:rFonts w:asciiTheme="minorHAnsi" w:hAnsiTheme="minorHAnsi" w:cstheme="minorHAnsi"/>
        <w:spacing w:val="-5"/>
      </w:rPr>
      <w:t xml:space="preserve">school </w:t>
    </w:r>
    <w:r w:rsidRPr="00711EF8">
      <w:rPr>
        <w:rFonts w:asciiTheme="minorHAnsi" w:hAnsiTheme="minorHAnsi" w:cstheme="minorHAnsi"/>
        <w:spacing w:val="-4"/>
      </w:rPr>
      <w:t xml:space="preserve">using </w:t>
    </w:r>
    <w:r w:rsidRPr="00711EF8">
      <w:rPr>
        <w:rFonts w:asciiTheme="minorHAnsi" w:hAnsiTheme="minorHAnsi" w:cstheme="minorHAnsi"/>
        <w:spacing w:val="-7"/>
      </w:rPr>
      <w:t xml:space="preserve">Template </w:t>
    </w:r>
    <w:r w:rsidRPr="00711EF8">
      <w:rPr>
        <w:rFonts w:asciiTheme="minorHAnsi" w:hAnsiTheme="minorHAnsi" w:cstheme="minorHAnsi"/>
        <w:spacing w:val="-8"/>
      </w:rPr>
      <w:t>no.74)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976"/>
    <w:rsid w:val="003F6AAA"/>
    <w:rsid w:val="006B73B7"/>
    <w:rsid w:val="00711EF8"/>
    <w:rsid w:val="00787F44"/>
    <w:rsid w:val="00C26976"/>
    <w:rsid w:val="00FC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DBE4E0"/>
  <w15:docId w15:val="{4D3D1B59-7D5D-422B-85F5-7F1C71CD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Isidora Sans Alt" w:eastAsia="Isidora Sans Alt" w:hAnsi="Isidora Sans Alt" w:cs="Isidora Sans A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Isidora Sans Alt Bold" w:eastAsia="Isidora Sans Alt Bold" w:hAnsi="Isidora Sans Alt Bold" w:cs="Isidora Sans Alt Bold"/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11EF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EF8"/>
    <w:rPr>
      <w:rFonts w:ascii="Isidora Sans Alt" w:eastAsia="Isidora Sans Alt" w:hAnsi="Isidora Sans Alt" w:cs="Isidora Sans Alt"/>
    </w:rPr>
  </w:style>
  <w:style w:type="paragraph" w:styleId="Footer">
    <w:name w:val="footer"/>
    <w:basedOn w:val="Normal"/>
    <w:link w:val="FooterChar"/>
    <w:uiPriority w:val="99"/>
    <w:unhideWhenUsed/>
    <w:rsid w:val="00711EF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EF8"/>
    <w:rPr>
      <w:rFonts w:ascii="Isidora Sans Alt" w:eastAsia="Isidora Sans Alt" w:hAnsi="Isidora Sans Alt" w:cs="Isidora Sans A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sa.ie/public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A5854-EC83-224B-8F2C-7A1838B19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Gorski</dc:creator>
  <cp:lastModifiedBy>Richard Curry</cp:lastModifiedBy>
  <cp:revision>4</cp:revision>
  <dcterms:created xsi:type="dcterms:W3CDTF">2019-03-06T09:04:00Z</dcterms:created>
  <dcterms:modified xsi:type="dcterms:W3CDTF">2019-03-10T12:35:00Z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2019-02-27T00:00:00Z</vt:filetime>
  </property>
</Properties>
</file>