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81E" w:rsidRPr="002C6EBC" w:rsidRDefault="00DB781E">
      <w:pPr>
        <w:pStyle w:val="BodyText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252"/>
        <w:gridCol w:w="907"/>
        <w:gridCol w:w="2551"/>
        <w:gridCol w:w="1417"/>
        <w:gridCol w:w="1417"/>
      </w:tblGrid>
      <w:tr w:rsidR="00DB781E" w:rsidRPr="002C6EBC">
        <w:trPr>
          <w:trHeight w:val="1064"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B781E" w:rsidRPr="002C6EBC" w:rsidRDefault="0084071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DB781E" w:rsidRPr="002C6EBC" w:rsidRDefault="00840715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B781E" w:rsidRPr="002C6EBC" w:rsidRDefault="00840715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C6EBC"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B781E" w:rsidRPr="002C6EBC" w:rsidRDefault="0084071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B781E" w:rsidRPr="002C6EBC">
        <w:trPr>
          <w:trHeight w:val="489"/>
        </w:trPr>
        <w:tc>
          <w:tcPr>
            <w:tcW w:w="1361" w:type="dxa"/>
            <w:vMerge w:val="restart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277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Flammable gas or oil</w:t>
            </w:r>
          </w:p>
        </w:tc>
        <w:tc>
          <w:tcPr>
            <w:tcW w:w="945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DB781E" w:rsidRPr="002C6EBC" w:rsidRDefault="00840715">
            <w:pPr>
              <w:pStyle w:val="TableParagraph"/>
              <w:spacing w:before="34" w:line="211" w:lineRule="auto"/>
              <w:ind w:left="55" w:right="93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Asphyxiation Fire</w:t>
            </w:r>
          </w:p>
          <w:p w:rsidR="00DB781E" w:rsidRPr="002C6EBC" w:rsidRDefault="00840715">
            <w:pPr>
              <w:pStyle w:val="TableParagraph"/>
              <w:spacing w:before="174" w:line="420" w:lineRule="auto"/>
              <w:ind w:left="55" w:right="9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Gas Explosion Burns</w:t>
            </w: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727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detectors are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automatic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shut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(gas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boiler only)</w:t>
            </w:r>
          </w:p>
        </w:tc>
        <w:tc>
          <w:tcPr>
            <w:tcW w:w="90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Gas detectors are serviced annually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526"/>
              <w:jc w:val="both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fire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detection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system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2C6EB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boiler</w:t>
            </w:r>
            <w:r w:rsidRPr="002C6EB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house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linked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main alarm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serviced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annually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38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smell of gas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detected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gas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supplier is notified</w:t>
            </w:r>
          </w:p>
          <w:p w:rsidR="00DB781E" w:rsidRPr="002C6EBC" w:rsidRDefault="00840715">
            <w:pPr>
              <w:pStyle w:val="TableParagraph"/>
              <w:spacing w:line="203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Contact number is readily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Smoking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near 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boiler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hot work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permit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operated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all work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the vicinity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boiler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room,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oil tank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tank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491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boiler (any type)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serviced annually by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service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records are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school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889"/>
        </w:trPr>
        <w:tc>
          <w:tcPr>
            <w:tcW w:w="1361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Pressure</w:t>
            </w: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138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case of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steam boiler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proofErr w:type="spellStart"/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pressurised</w:t>
            </w:r>
            <w:proofErr w:type="spellEnd"/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hot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water boiler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(temperature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112°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C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pacing w:val="-7"/>
                <w:sz w:val="19"/>
              </w:rPr>
              <w:t xml:space="preserve">more)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examined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once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every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period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14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months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889"/>
        </w:trPr>
        <w:tc>
          <w:tcPr>
            <w:tcW w:w="1361" w:type="dxa"/>
            <w:vMerge w:val="restart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277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Heating oil burner fires</w:t>
            </w:r>
          </w:p>
        </w:tc>
        <w:tc>
          <w:tcPr>
            <w:tcW w:w="945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DB781E" w:rsidRPr="002C6EBC" w:rsidRDefault="00840715">
            <w:pPr>
              <w:pStyle w:val="TableParagraph"/>
              <w:spacing w:before="10" w:line="420" w:lineRule="auto"/>
              <w:ind w:left="56" w:right="92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Burns Asphyxiation Fire</w:t>
            </w: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2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valve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system should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fitted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so as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cut off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oil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remotely from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heating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appliance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accidental fire occurring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or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appliance</w:t>
            </w:r>
          </w:p>
        </w:tc>
        <w:tc>
          <w:tcPr>
            <w:tcW w:w="90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38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oil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fired boiler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has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automatic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extinguisher hanging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rigid bar over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the burner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Extinguisher serviced annually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289"/>
        </w:trPr>
        <w:tc>
          <w:tcPr>
            <w:tcW w:w="1361" w:type="dxa"/>
            <w:vMerge w:val="restart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Trip, falls</w:t>
            </w:r>
          </w:p>
        </w:tc>
        <w:tc>
          <w:tcPr>
            <w:tcW w:w="945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Safe access is provided to boiler house</w:t>
            </w:r>
          </w:p>
        </w:tc>
        <w:tc>
          <w:tcPr>
            <w:tcW w:w="90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risk of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falls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boiler,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means of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those parts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B781E" w:rsidRPr="002C6EBC" w:rsidRDefault="00DB781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81E" w:rsidRPr="002C6EBC">
        <w:trPr>
          <w:trHeight w:val="689"/>
        </w:trPr>
        <w:tc>
          <w:tcPr>
            <w:tcW w:w="1361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120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 xml:space="preserve">Access by </w:t>
            </w:r>
            <w:proofErr w:type="spellStart"/>
            <w:r w:rsidRPr="002C6EBC">
              <w:rPr>
                <w:rFonts w:asciiTheme="minorHAnsi" w:hAnsiTheme="minorHAnsi" w:cstheme="minorHAnsi"/>
                <w:sz w:val="19"/>
              </w:rPr>
              <w:t>unauthorised</w:t>
            </w:r>
            <w:proofErr w:type="spellEnd"/>
            <w:r w:rsidRPr="002C6EBC">
              <w:rPr>
                <w:rFonts w:asciiTheme="minorHAnsi" w:hAnsiTheme="minorHAnsi" w:cstheme="minorHAnsi"/>
                <w:sz w:val="19"/>
              </w:rPr>
              <w:t xml:space="preserve"> persons</w:t>
            </w: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DB781E" w:rsidRPr="002C6EBC" w:rsidRDefault="00840715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DB781E" w:rsidRPr="002C6EBC" w:rsidRDefault="00840715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 persons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permitted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the vicinity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boiler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fuel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tanks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B781E" w:rsidRPr="002C6EBC" w:rsidRDefault="00DB781E">
      <w:pPr>
        <w:rPr>
          <w:rFonts w:asciiTheme="minorHAnsi" w:hAnsiTheme="minorHAnsi" w:cstheme="minorHAnsi"/>
          <w:sz w:val="18"/>
        </w:rPr>
        <w:sectPr w:rsidR="00DB781E" w:rsidRPr="002C6EBC" w:rsidSect="002C6EBC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DB781E" w:rsidRPr="002C6EBC" w:rsidRDefault="00DB781E">
      <w:pPr>
        <w:pStyle w:val="BodyText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49"/>
        <w:gridCol w:w="4224"/>
        <w:gridCol w:w="907"/>
        <w:gridCol w:w="2551"/>
        <w:gridCol w:w="1417"/>
        <w:gridCol w:w="1417"/>
      </w:tblGrid>
      <w:tr w:rsidR="00DB781E" w:rsidRPr="002C6EBC" w:rsidTr="002C6EBC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B781E" w:rsidRPr="002C6EBC" w:rsidRDefault="00840715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B781E" w:rsidRPr="002C6EBC" w:rsidRDefault="00840715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B781E" w:rsidRPr="002C6EBC" w:rsidRDefault="00840715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C6EB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C6EB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DB781E" w:rsidRPr="002C6EBC" w:rsidRDefault="00840715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C6EB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B781E" w:rsidRPr="002C6EBC" w:rsidRDefault="00840715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2C6EB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B781E" w:rsidRPr="002C6EBC">
        <w:trPr>
          <w:trHeight w:val="889"/>
        </w:trPr>
        <w:tc>
          <w:tcPr>
            <w:tcW w:w="1361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10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Accessibility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fuel 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storage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tank</w:t>
            </w: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840715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Slips, trips,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falls</w:t>
            </w:r>
          </w:p>
        </w:tc>
        <w:tc>
          <w:tcPr>
            <w:tcW w:w="1049" w:type="dxa"/>
          </w:tcPr>
          <w:p w:rsidR="00DB781E" w:rsidRPr="002C6EBC" w:rsidRDefault="00840715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5" w:right="173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oil tank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filled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top,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opening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opening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safely accessible 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person</w:t>
            </w:r>
          </w:p>
          <w:p w:rsidR="00DB781E" w:rsidRPr="002C6EBC" w:rsidRDefault="00840715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delivering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oil does not have 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balance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wall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reach)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889"/>
        </w:trPr>
        <w:tc>
          <w:tcPr>
            <w:tcW w:w="136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840715">
            <w:pPr>
              <w:pStyle w:val="TableParagraph"/>
              <w:spacing w:before="10" w:line="420" w:lineRule="auto"/>
              <w:ind w:left="56" w:right="29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Fire Explosion</w:t>
            </w:r>
          </w:p>
        </w:tc>
        <w:tc>
          <w:tcPr>
            <w:tcW w:w="1049" w:type="dxa"/>
          </w:tcPr>
          <w:p w:rsidR="00DB781E" w:rsidRPr="002C6EBC" w:rsidRDefault="00840715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5" w:right="33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Oil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gas tank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adequate barrier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struck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vehicle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adequately locked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secured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against vandalism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tampering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889"/>
        </w:trPr>
        <w:tc>
          <w:tcPr>
            <w:tcW w:w="1361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6" w:right="54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storage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materials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adjacent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boiler</w:t>
            </w: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840715">
            <w:pPr>
              <w:pStyle w:val="TableParagraph"/>
              <w:spacing w:before="34" w:line="211" w:lineRule="auto"/>
              <w:ind w:left="55" w:right="29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2C6EBC">
              <w:rPr>
                <w:rFonts w:asciiTheme="minorHAnsi" w:hAnsiTheme="minorHAnsi" w:cstheme="minorHAnsi"/>
                <w:spacing w:val="-7"/>
                <w:sz w:val="19"/>
              </w:rPr>
              <w:t xml:space="preserve">Trip, </w:t>
            </w:r>
            <w:r w:rsidRPr="002C6EBC">
              <w:rPr>
                <w:rFonts w:asciiTheme="minorHAnsi" w:hAnsiTheme="minorHAnsi" w:cstheme="minorHAnsi"/>
                <w:spacing w:val="-10"/>
                <w:sz w:val="19"/>
              </w:rPr>
              <w:t xml:space="preserve">fall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Explosion</w:t>
            </w:r>
          </w:p>
        </w:tc>
        <w:tc>
          <w:tcPr>
            <w:tcW w:w="1049" w:type="dxa"/>
          </w:tcPr>
          <w:p w:rsidR="00DB781E" w:rsidRPr="002C6EBC" w:rsidRDefault="00840715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B781E" w:rsidRPr="002C6EBC" w:rsidRDefault="00840715" w:rsidP="00DB47D4">
            <w:pPr>
              <w:pStyle w:val="TableParagraph"/>
              <w:spacing w:before="34" w:line="211" w:lineRule="auto"/>
              <w:ind w:left="55" w:right="271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Combustible materials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waste,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furniture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2C6EB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cardboard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2C6EBC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>not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stored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boiler</w:t>
            </w:r>
            <w:r w:rsidRPr="002C6EB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room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2C6EB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close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proximity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fuel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storage</w:t>
            </w:r>
            <w:r w:rsidRPr="002C6EBC">
              <w:rPr>
                <w:rFonts w:asciiTheme="minorHAnsi" w:hAnsiTheme="minorHAnsi" w:cstheme="minorHAnsi"/>
                <w:spacing w:val="-30"/>
                <w:sz w:val="19"/>
              </w:rPr>
              <w:t xml:space="preserve">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tanks</w:t>
            </w:r>
            <w:bookmarkStart w:id="0" w:name="_GoBack"/>
            <w:bookmarkEnd w:id="0"/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1889"/>
        </w:trPr>
        <w:tc>
          <w:tcPr>
            <w:tcW w:w="1361" w:type="dxa"/>
          </w:tcPr>
          <w:p w:rsidR="00DB781E" w:rsidRPr="002C6EBC" w:rsidRDefault="00840715">
            <w:pPr>
              <w:pStyle w:val="TableParagraph"/>
              <w:spacing w:before="35" w:line="211" w:lineRule="auto"/>
              <w:ind w:left="56" w:right="200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Wood pellet stores</w:t>
            </w: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840715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Asphyxiation</w:t>
            </w:r>
          </w:p>
        </w:tc>
        <w:tc>
          <w:tcPr>
            <w:tcW w:w="1049" w:type="dxa"/>
          </w:tcPr>
          <w:p w:rsidR="00DB781E" w:rsidRPr="002C6EBC" w:rsidRDefault="00840715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B781E" w:rsidRPr="002C6EBC" w:rsidRDefault="00840715">
            <w:pPr>
              <w:pStyle w:val="TableParagraph"/>
              <w:spacing w:before="35" w:line="211" w:lineRule="auto"/>
              <w:ind w:left="55" w:right="326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hoppers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stores are restricted </w:t>
            </w:r>
            <w:r w:rsidRPr="002C6EBC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safety reasons</w:t>
            </w:r>
          </w:p>
          <w:p w:rsidR="00DB781E" w:rsidRPr="002C6EBC" w:rsidRDefault="00DB781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DB781E" w:rsidRPr="002C6EBC" w:rsidRDefault="00840715">
            <w:pPr>
              <w:pStyle w:val="TableParagraph"/>
              <w:spacing w:line="211" w:lineRule="auto"/>
              <w:ind w:left="55" w:right="173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Access doors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and lids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capable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being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>secured</w:t>
            </w:r>
          </w:p>
          <w:p w:rsidR="00DB781E" w:rsidRPr="002C6EBC" w:rsidRDefault="00DB781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DB781E" w:rsidRPr="002C6EBC" w:rsidRDefault="00840715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warning notice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relating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dangers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wood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pellet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adjacent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the access point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781E" w:rsidRPr="002C6EBC">
        <w:trPr>
          <w:trHeight w:val="1089"/>
        </w:trPr>
        <w:tc>
          <w:tcPr>
            <w:tcW w:w="136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DB781E" w:rsidRPr="002C6EBC" w:rsidRDefault="00840715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49" w:type="dxa"/>
          </w:tcPr>
          <w:p w:rsidR="00DB781E" w:rsidRPr="002C6EBC" w:rsidRDefault="00840715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DB781E" w:rsidRPr="002C6EBC" w:rsidRDefault="00840715">
            <w:pPr>
              <w:pStyle w:val="TableParagraph"/>
              <w:spacing w:before="35" w:line="211" w:lineRule="auto"/>
              <w:ind w:left="55" w:right="57"/>
              <w:rPr>
                <w:rFonts w:asciiTheme="minorHAnsi" w:hAnsiTheme="minorHAnsi" w:cstheme="minorHAnsi"/>
                <w:sz w:val="19"/>
              </w:rPr>
            </w:pP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automated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fuel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feed systems,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risk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fire burning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boiler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fuel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store. </w:t>
            </w:r>
            <w:r w:rsidRPr="002C6EBC">
              <w:rPr>
                <w:rFonts w:asciiTheme="minorHAnsi" w:hAnsiTheme="minorHAnsi" w:cstheme="minorHAnsi"/>
                <w:spacing w:val="-10"/>
                <w:sz w:val="19"/>
              </w:rPr>
              <w:t xml:space="preserve">To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this,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there </w:t>
            </w:r>
            <w:r w:rsidRPr="002C6EBC">
              <w:rPr>
                <w:rFonts w:asciiTheme="minorHAnsi" w:hAnsiTheme="minorHAnsi" w:cstheme="minorHAnsi"/>
                <w:spacing w:val="-3"/>
                <w:sz w:val="19"/>
              </w:rPr>
              <w:t xml:space="preserve">is an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interruption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2C6EBC">
              <w:rPr>
                <w:rFonts w:asciiTheme="minorHAnsi" w:hAnsiTheme="minorHAnsi" w:cstheme="minorHAnsi"/>
                <w:spacing w:val="-6"/>
                <w:sz w:val="19"/>
              </w:rPr>
              <w:t xml:space="preserve">fuel-transport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2C6EBC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2C6EB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C6EBC">
              <w:rPr>
                <w:rFonts w:asciiTheme="minorHAnsi" w:hAnsiTheme="minorHAnsi" w:cstheme="minorHAnsi"/>
                <w:spacing w:val="-7"/>
                <w:sz w:val="19"/>
              </w:rPr>
              <w:t xml:space="preserve">star-feeder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or chute for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fuel to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 xml:space="preserve">fall into </w:t>
            </w:r>
            <w:r w:rsidRPr="002C6EB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C6EBC">
              <w:rPr>
                <w:rFonts w:asciiTheme="minorHAnsi" w:hAnsiTheme="minorHAnsi" w:cstheme="minorHAnsi"/>
                <w:spacing w:val="-5"/>
                <w:sz w:val="19"/>
              </w:rPr>
              <w:t>boiler)</w:t>
            </w:r>
          </w:p>
        </w:tc>
        <w:tc>
          <w:tcPr>
            <w:tcW w:w="90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DB781E" w:rsidRPr="002C6EBC" w:rsidRDefault="00DB78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DB781E" w:rsidRPr="002C6EBC" w:rsidRDefault="00DB781E">
      <w:pPr>
        <w:pStyle w:val="BodyText"/>
        <w:spacing w:before="10"/>
        <w:rPr>
          <w:rFonts w:asciiTheme="minorHAnsi" w:hAnsiTheme="minorHAnsi" w:cstheme="minorHAnsi"/>
          <w:sz w:val="5"/>
        </w:rPr>
      </w:pPr>
    </w:p>
    <w:p w:rsidR="00DB781E" w:rsidRPr="002C6EBC" w:rsidRDefault="00DB781E">
      <w:pPr>
        <w:rPr>
          <w:rFonts w:asciiTheme="minorHAnsi" w:hAnsiTheme="minorHAnsi" w:cstheme="minorHAnsi"/>
          <w:sz w:val="5"/>
        </w:rPr>
        <w:sectPr w:rsidR="00DB781E" w:rsidRPr="002C6EBC" w:rsidSect="002C6EBC">
          <w:pgSz w:w="16840" w:h="11910" w:orient="landscape"/>
          <w:pgMar w:top="560" w:right="620" w:bottom="280" w:left="760" w:header="283" w:footer="0" w:gutter="0"/>
          <w:cols w:space="708"/>
          <w:docGrid w:linePitch="299"/>
        </w:sectPr>
      </w:pPr>
    </w:p>
    <w:p w:rsidR="00DB781E" w:rsidRPr="002C6EBC" w:rsidRDefault="00840715" w:rsidP="002C6EBC">
      <w:pPr>
        <w:keepNext/>
        <w:keepLines/>
        <w:widowControl/>
        <w:spacing w:before="65" w:line="228" w:lineRule="exact"/>
        <w:ind w:left="104"/>
        <w:rPr>
          <w:rFonts w:asciiTheme="minorHAnsi" w:hAnsiTheme="minorHAnsi" w:cstheme="minorHAnsi"/>
          <w:sz w:val="19"/>
        </w:rPr>
      </w:pPr>
      <w:r w:rsidRPr="002C6EBC">
        <w:rPr>
          <w:rFonts w:asciiTheme="minorHAnsi" w:hAnsiTheme="minorHAnsi" w:cstheme="minorHAnsi"/>
          <w:spacing w:val="-4"/>
          <w:sz w:val="19"/>
        </w:rPr>
        <w:t xml:space="preserve">If </w:t>
      </w:r>
      <w:r w:rsidRPr="002C6EBC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2C6EBC">
        <w:rPr>
          <w:rFonts w:asciiTheme="minorHAnsi" w:hAnsiTheme="minorHAnsi" w:cstheme="minorHAnsi"/>
          <w:spacing w:val="-3"/>
          <w:sz w:val="19"/>
        </w:rPr>
        <w:t xml:space="preserve">is </w:t>
      </w:r>
      <w:r w:rsidRPr="002C6EBC">
        <w:rPr>
          <w:rFonts w:asciiTheme="minorHAnsi" w:hAnsiTheme="minorHAnsi" w:cstheme="minorHAnsi"/>
          <w:spacing w:val="-4"/>
          <w:sz w:val="19"/>
        </w:rPr>
        <w:t xml:space="preserve">one </w:t>
      </w:r>
      <w:r w:rsidRPr="002C6EBC">
        <w:rPr>
          <w:rFonts w:asciiTheme="minorHAnsi" w:hAnsiTheme="minorHAnsi" w:cstheme="minorHAnsi"/>
          <w:spacing w:val="-3"/>
          <w:sz w:val="19"/>
        </w:rPr>
        <w:t xml:space="preserve">or </w:t>
      </w:r>
      <w:r w:rsidRPr="002C6EBC">
        <w:rPr>
          <w:rFonts w:asciiTheme="minorHAnsi" w:hAnsiTheme="minorHAnsi" w:cstheme="minorHAnsi"/>
          <w:spacing w:val="-6"/>
          <w:sz w:val="19"/>
        </w:rPr>
        <w:t xml:space="preserve">more </w:t>
      </w:r>
      <w:r w:rsidRPr="002C6EBC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2C6EBC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2C6EBC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2C6EBC">
        <w:rPr>
          <w:rFonts w:asciiTheme="minorHAnsi" w:hAnsiTheme="minorHAnsi" w:cstheme="minorHAnsi"/>
          <w:spacing w:val="-5"/>
          <w:sz w:val="19"/>
        </w:rPr>
        <w:t xml:space="preserve">then </w:t>
      </w:r>
      <w:r w:rsidRPr="002C6EBC">
        <w:rPr>
          <w:rFonts w:asciiTheme="minorHAnsi" w:hAnsiTheme="minorHAnsi" w:cstheme="minorHAnsi"/>
          <w:spacing w:val="-4"/>
          <w:sz w:val="19"/>
        </w:rPr>
        <w:t xml:space="preserve">the </w:t>
      </w:r>
      <w:r w:rsidRPr="002C6EBC">
        <w:rPr>
          <w:rFonts w:asciiTheme="minorHAnsi" w:hAnsiTheme="minorHAnsi" w:cstheme="minorHAnsi"/>
          <w:spacing w:val="-5"/>
          <w:sz w:val="19"/>
        </w:rPr>
        <w:t xml:space="preserve">risk </w:t>
      </w:r>
      <w:r w:rsidRPr="002C6EBC">
        <w:rPr>
          <w:rFonts w:asciiTheme="minorHAnsi" w:hAnsiTheme="minorHAnsi" w:cstheme="minorHAnsi"/>
          <w:spacing w:val="-4"/>
          <w:sz w:val="19"/>
        </w:rPr>
        <w:t xml:space="preserve">of </w:t>
      </w:r>
      <w:r w:rsidRPr="002C6EBC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2C6EBC">
        <w:rPr>
          <w:rFonts w:asciiTheme="minorHAnsi" w:hAnsiTheme="minorHAnsi" w:cstheme="minorHAnsi"/>
          <w:spacing w:val="-3"/>
          <w:sz w:val="19"/>
        </w:rPr>
        <w:t xml:space="preserve">be </w:t>
      </w:r>
      <w:r w:rsidRPr="002C6EBC">
        <w:rPr>
          <w:rFonts w:asciiTheme="minorHAnsi" w:hAnsiTheme="minorHAnsi" w:cstheme="minorHAnsi"/>
          <w:spacing w:val="-5"/>
          <w:sz w:val="19"/>
        </w:rPr>
        <w:t xml:space="preserve">high </w:t>
      </w:r>
      <w:r w:rsidRPr="002C6EBC">
        <w:rPr>
          <w:rFonts w:asciiTheme="minorHAnsi" w:hAnsiTheme="minorHAnsi" w:cstheme="minorHAnsi"/>
          <w:spacing w:val="-4"/>
          <w:sz w:val="19"/>
        </w:rPr>
        <w:t xml:space="preserve">and </w:t>
      </w:r>
      <w:r w:rsidRPr="002C6EBC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2C6EBC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2C6EBC">
        <w:rPr>
          <w:rFonts w:asciiTheme="minorHAnsi" w:hAnsiTheme="minorHAnsi" w:cstheme="minorHAnsi"/>
          <w:spacing w:val="-3"/>
          <w:sz w:val="19"/>
        </w:rPr>
        <w:t xml:space="preserve">be </w:t>
      </w:r>
      <w:r w:rsidRPr="002C6EBC">
        <w:rPr>
          <w:rFonts w:asciiTheme="minorHAnsi" w:hAnsiTheme="minorHAnsi" w:cstheme="minorHAnsi"/>
          <w:spacing w:val="-6"/>
          <w:sz w:val="19"/>
        </w:rPr>
        <w:t>taken.</w:t>
      </w:r>
    </w:p>
    <w:p w:rsidR="00DB781E" w:rsidRPr="002C6EBC" w:rsidRDefault="00840715" w:rsidP="002C6EBC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2C6EBC">
        <w:rPr>
          <w:rFonts w:asciiTheme="minorHAnsi" w:hAnsiTheme="minorHAnsi" w:cstheme="minorHAnsi"/>
          <w:b/>
          <w:spacing w:val="-6"/>
          <w:sz w:val="19"/>
        </w:rPr>
        <w:t>Medium</w:t>
      </w:r>
      <w:r w:rsidRPr="002C6E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b/>
          <w:spacing w:val="-5"/>
          <w:sz w:val="19"/>
        </w:rPr>
        <w:t>Risk</w:t>
      </w:r>
      <w:r w:rsidRPr="002C6E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b/>
          <w:spacing w:val="-5"/>
          <w:sz w:val="19"/>
        </w:rPr>
        <w:t>(M)</w:t>
      </w:r>
      <w:r w:rsidRPr="002C6EBC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6"/>
          <w:sz w:val="19"/>
        </w:rPr>
        <w:t>actions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should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be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dealt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with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as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soon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as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2C6EBC">
        <w:rPr>
          <w:rFonts w:asciiTheme="minorHAnsi" w:hAnsiTheme="minorHAnsi" w:cstheme="minorHAnsi"/>
          <w:spacing w:val="32"/>
          <w:sz w:val="19"/>
        </w:rPr>
        <w:t xml:space="preserve"> </w:t>
      </w:r>
      <w:r w:rsidRPr="002C6EBC">
        <w:rPr>
          <w:rFonts w:asciiTheme="minorHAnsi" w:hAnsiTheme="minorHAnsi" w:cstheme="minorHAnsi"/>
          <w:b/>
          <w:spacing w:val="-5"/>
          <w:sz w:val="19"/>
        </w:rPr>
        <w:t>Low</w:t>
      </w:r>
      <w:r w:rsidRPr="002C6E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b/>
          <w:spacing w:val="-5"/>
          <w:sz w:val="19"/>
        </w:rPr>
        <w:t>Risk</w:t>
      </w:r>
      <w:r w:rsidRPr="002C6EBC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b/>
          <w:spacing w:val="-4"/>
          <w:sz w:val="19"/>
        </w:rPr>
        <w:t>(L)</w:t>
      </w:r>
      <w:r w:rsidRPr="002C6EBC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6"/>
          <w:sz w:val="19"/>
        </w:rPr>
        <w:t>actions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should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be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dealt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with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as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5"/>
          <w:sz w:val="19"/>
        </w:rPr>
        <w:t>soon</w:t>
      </w:r>
      <w:r w:rsidRPr="002C6EBC">
        <w:rPr>
          <w:rFonts w:asciiTheme="minorHAnsi" w:hAnsiTheme="minorHAnsi" w:cstheme="minorHAnsi"/>
          <w:spacing w:val="-11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3"/>
          <w:sz w:val="19"/>
        </w:rPr>
        <w:t>as</w:t>
      </w:r>
      <w:r w:rsidRPr="002C6EBC">
        <w:rPr>
          <w:rFonts w:asciiTheme="minorHAnsi" w:hAnsiTheme="minorHAnsi" w:cstheme="minorHAnsi"/>
          <w:spacing w:val="-10"/>
          <w:sz w:val="19"/>
        </w:rPr>
        <w:t xml:space="preserve"> </w:t>
      </w:r>
      <w:r w:rsidRPr="002C6EBC">
        <w:rPr>
          <w:rFonts w:asciiTheme="minorHAnsi" w:hAnsiTheme="minorHAnsi" w:cstheme="minorHAnsi"/>
          <w:spacing w:val="-6"/>
          <w:sz w:val="19"/>
        </w:rPr>
        <w:t>practicable.</w:t>
      </w:r>
    </w:p>
    <w:p w:rsidR="00DB781E" w:rsidRPr="002C6EBC" w:rsidRDefault="00DB781E" w:rsidP="002C6EBC">
      <w:pPr>
        <w:keepNext/>
        <w:keepLines/>
        <w:widowControl/>
        <w:rPr>
          <w:rFonts w:asciiTheme="minorHAnsi" w:hAnsiTheme="minorHAnsi" w:cstheme="minorHAnsi"/>
        </w:rPr>
      </w:pPr>
    </w:p>
    <w:p w:rsidR="00DB781E" w:rsidRPr="002C6EBC" w:rsidRDefault="00840715" w:rsidP="002C6EBC">
      <w:pPr>
        <w:pStyle w:val="BodyText"/>
        <w:keepNext/>
        <w:keepLines/>
        <w:widowControl/>
        <w:tabs>
          <w:tab w:val="left" w:pos="9090"/>
          <w:tab w:val="left" w:pos="9463"/>
          <w:tab w:val="left" w:pos="10283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2C6EBC">
        <w:rPr>
          <w:rFonts w:asciiTheme="minorHAnsi" w:hAnsiTheme="minorHAnsi" w:cstheme="minorHAnsi"/>
          <w:spacing w:val="-5"/>
        </w:rPr>
        <w:t xml:space="preserve">Risk </w:t>
      </w:r>
      <w:r w:rsidRPr="002C6EBC">
        <w:rPr>
          <w:rFonts w:asciiTheme="minorHAnsi" w:hAnsiTheme="minorHAnsi" w:cstheme="minorHAnsi"/>
          <w:spacing w:val="-6"/>
        </w:rPr>
        <w:t>Assessment carried</w:t>
      </w:r>
      <w:r w:rsidRPr="002C6EBC">
        <w:rPr>
          <w:rFonts w:asciiTheme="minorHAnsi" w:hAnsiTheme="minorHAnsi" w:cstheme="minorHAnsi"/>
          <w:spacing w:val="-28"/>
        </w:rPr>
        <w:t xml:space="preserve"> </w:t>
      </w:r>
      <w:r w:rsidRPr="002C6EBC">
        <w:rPr>
          <w:rFonts w:asciiTheme="minorHAnsi" w:hAnsiTheme="minorHAnsi" w:cstheme="minorHAnsi"/>
          <w:spacing w:val="-5"/>
        </w:rPr>
        <w:t>out</w:t>
      </w:r>
      <w:r w:rsidRPr="002C6EBC">
        <w:rPr>
          <w:rFonts w:asciiTheme="minorHAnsi" w:hAnsiTheme="minorHAnsi" w:cstheme="minorHAnsi"/>
          <w:spacing w:val="-11"/>
        </w:rPr>
        <w:t xml:space="preserve"> </w:t>
      </w:r>
      <w:r w:rsidRPr="002C6EBC">
        <w:rPr>
          <w:rFonts w:asciiTheme="minorHAnsi" w:hAnsiTheme="minorHAnsi" w:cstheme="minorHAnsi"/>
          <w:spacing w:val="-4"/>
        </w:rPr>
        <w:t>by:</w:t>
      </w:r>
      <w:r w:rsidRPr="002C6EBC">
        <w:rPr>
          <w:rFonts w:asciiTheme="minorHAnsi" w:hAnsiTheme="minorHAnsi" w:cstheme="minorHAnsi"/>
          <w:spacing w:val="-4"/>
          <w:u w:val="single"/>
        </w:rPr>
        <w:t xml:space="preserve"> </w:t>
      </w:r>
      <w:r w:rsidRPr="002C6EBC">
        <w:rPr>
          <w:rFonts w:asciiTheme="minorHAnsi" w:hAnsiTheme="minorHAnsi" w:cstheme="minorHAnsi"/>
          <w:spacing w:val="-4"/>
          <w:u w:val="single"/>
        </w:rPr>
        <w:tab/>
      </w:r>
      <w:r w:rsidRPr="002C6EBC">
        <w:rPr>
          <w:rFonts w:asciiTheme="minorHAnsi" w:hAnsiTheme="minorHAnsi" w:cstheme="minorHAnsi"/>
          <w:spacing w:val="-4"/>
        </w:rPr>
        <w:tab/>
      </w:r>
      <w:r w:rsidRPr="002C6EBC">
        <w:rPr>
          <w:rFonts w:asciiTheme="minorHAnsi" w:hAnsiTheme="minorHAnsi" w:cstheme="minorHAnsi"/>
          <w:spacing w:val="-6"/>
        </w:rPr>
        <w:t>Date:</w:t>
      </w:r>
      <w:r w:rsidRPr="002C6EBC">
        <w:rPr>
          <w:rFonts w:asciiTheme="minorHAnsi" w:hAnsiTheme="minorHAnsi" w:cstheme="minorHAnsi"/>
          <w:spacing w:val="-6"/>
        </w:rPr>
        <w:tab/>
      </w:r>
      <w:r w:rsidRPr="002C6EBC">
        <w:rPr>
          <w:rFonts w:asciiTheme="minorHAnsi" w:hAnsiTheme="minorHAnsi" w:cstheme="minorHAnsi"/>
        </w:rPr>
        <w:t>/</w:t>
      </w:r>
      <w:r w:rsidRPr="002C6EBC">
        <w:rPr>
          <w:rFonts w:asciiTheme="minorHAnsi" w:hAnsiTheme="minorHAnsi" w:cstheme="minorHAnsi"/>
        </w:rPr>
        <w:tab/>
        <w:t>/</w:t>
      </w:r>
    </w:p>
    <w:p w:rsidR="00DB781E" w:rsidRPr="002C6EBC" w:rsidRDefault="00840715">
      <w:pPr>
        <w:spacing w:before="83"/>
        <w:ind w:left="104"/>
        <w:rPr>
          <w:rFonts w:asciiTheme="minorHAnsi" w:hAnsiTheme="minorHAnsi" w:cstheme="minorHAnsi"/>
          <w:sz w:val="14"/>
        </w:rPr>
      </w:pPr>
      <w:r w:rsidRPr="002C6EBC">
        <w:rPr>
          <w:rFonts w:asciiTheme="minorHAnsi" w:hAnsiTheme="minorHAnsi" w:cstheme="minorHAnsi"/>
        </w:rPr>
        <w:br w:type="column"/>
      </w:r>
      <w:r w:rsidRPr="002C6EBC">
        <w:rPr>
          <w:rFonts w:asciiTheme="minorHAnsi" w:hAnsiTheme="minorHAnsi" w:cstheme="minorHAnsi"/>
          <w:sz w:val="14"/>
        </w:rPr>
        <w:t>© All Rights Reserved</w:t>
      </w:r>
    </w:p>
    <w:sectPr w:rsidR="00DB781E" w:rsidRPr="002C6EBC">
      <w:type w:val="continuous"/>
      <w:pgSz w:w="16840" w:h="11910" w:orient="landscape"/>
      <w:pgMar w:top="560" w:right="620" w:bottom="280" w:left="760" w:header="708" w:footer="708" w:gutter="0"/>
      <w:cols w:num="2" w:space="708" w:equalWidth="0">
        <w:col w:w="10968" w:space="2908"/>
        <w:col w:w="15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DD" w:rsidRDefault="00BD32DD" w:rsidP="002C6EBC">
      <w:r>
        <w:separator/>
      </w:r>
    </w:p>
  </w:endnote>
  <w:endnote w:type="continuationSeparator" w:id="0">
    <w:p w:rsidR="00BD32DD" w:rsidRDefault="00BD32DD" w:rsidP="002C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DD" w:rsidRDefault="00BD32DD" w:rsidP="002C6EBC">
      <w:r>
        <w:separator/>
      </w:r>
    </w:p>
  </w:footnote>
  <w:footnote w:type="continuationSeparator" w:id="0">
    <w:p w:rsidR="00BD32DD" w:rsidRDefault="00BD32DD" w:rsidP="002C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BC" w:rsidRPr="002C6EBC" w:rsidRDefault="002C6EBC" w:rsidP="002C6EBC">
    <w:pPr>
      <w:pStyle w:val="BodyText"/>
      <w:spacing w:before="64"/>
      <w:ind w:left="103" w:right="389"/>
      <w:rPr>
        <w:rFonts w:asciiTheme="minorHAnsi" w:hAnsiTheme="minorHAnsi" w:cstheme="minorHAnsi"/>
      </w:rPr>
    </w:pPr>
    <w:r w:rsidRPr="002C6EBC">
      <w:rPr>
        <w:rFonts w:asciiTheme="minorHAnsi" w:hAnsiTheme="minorHAnsi" w:cstheme="minorHAnsi"/>
        <w:color w:val="EE7625"/>
      </w:rPr>
      <w:t xml:space="preserve">Maintenance (Boiler house and fuel tanks) – Risk Assessment Template No. 40 </w:t>
    </w:r>
    <w:r w:rsidRPr="002C6EBC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1E"/>
    <w:rsid w:val="002C6EBC"/>
    <w:rsid w:val="00840715"/>
    <w:rsid w:val="00BD32DD"/>
    <w:rsid w:val="00DB47D4"/>
    <w:rsid w:val="00D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DDC1B-82A4-44A2-9194-F25EB4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6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EBC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2C6E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EB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2019-03-06T10:37:00Z</dcterms:created>
  <dcterms:modified xsi:type="dcterms:W3CDTF">2019-03-10T13:48:00Z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