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04"/>
        <w:gridCol w:w="1077"/>
        <w:gridCol w:w="4195"/>
        <w:gridCol w:w="907"/>
        <w:gridCol w:w="2551"/>
        <w:gridCol w:w="1417"/>
        <w:gridCol w:w="1417"/>
      </w:tblGrid>
      <w:tr w:rsidR="00201420" w:rsidRPr="000E573E" w:rsidTr="000E573E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01420" w:rsidRPr="000E573E" w:rsidRDefault="00EE3E06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0E573E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01420" w:rsidRPr="000E573E" w:rsidRDefault="00EE3E06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0E573E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201420" w:rsidRPr="000E573E" w:rsidRDefault="00EE3E06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0E573E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01420" w:rsidRPr="000E573E" w:rsidRDefault="00EE3E06">
            <w:pPr>
              <w:pStyle w:val="TableParagraph"/>
              <w:spacing w:before="3" w:line="220" w:lineRule="auto"/>
              <w:ind w:left="60" w:right="189"/>
              <w:rPr>
                <w:rFonts w:asciiTheme="minorHAnsi" w:hAnsiTheme="minorHAnsi" w:cstheme="minorHAnsi"/>
                <w:b/>
                <w:sz w:val="19"/>
              </w:rPr>
            </w:pPr>
            <w:r w:rsidRPr="000E573E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01420" w:rsidRPr="000E573E" w:rsidRDefault="00EE3E06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0E573E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201420" w:rsidRPr="000E573E" w:rsidRDefault="00EE3E06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0E573E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201420" w:rsidRPr="000E573E" w:rsidRDefault="00EE3E06">
            <w:pPr>
              <w:pStyle w:val="TableParagraph"/>
              <w:spacing w:before="8" w:line="249" w:lineRule="auto"/>
              <w:ind w:left="60" w:right="57"/>
              <w:rPr>
                <w:rFonts w:asciiTheme="minorHAnsi" w:hAnsiTheme="minorHAnsi" w:cstheme="minorHAnsi"/>
                <w:b/>
                <w:sz w:val="16"/>
              </w:rPr>
            </w:pPr>
            <w:r w:rsidRPr="000E573E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0E573E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0E573E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19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01420" w:rsidRPr="000E573E" w:rsidRDefault="00EE3E06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0E573E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01420" w:rsidRPr="000E573E" w:rsidRDefault="00EE3E06">
            <w:pPr>
              <w:pStyle w:val="TableParagraph"/>
              <w:spacing w:before="3" w:line="220" w:lineRule="auto"/>
              <w:ind w:left="61" w:right="106"/>
              <w:rPr>
                <w:rFonts w:asciiTheme="minorHAnsi" w:hAnsiTheme="minorHAnsi" w:cstheme="minorHAnsi"/>
                <w:b/>
                <w:sz w:val="19"/>
              </w:rPr>
            </w:pPr>
            <w:r w:rsidRPr="000E573E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0E573E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0E573E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0E573E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0E573E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201420" w:rsidRPr="000E573E" w:rsidRDefault="00EE3E06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0E573E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01420" w:rsidRPr="000E573E" w:rsidRDefault="00EE3E06">
            <w:pPr>
              <w:pStyle w:val="TableParagraph"/>
              <w:spacing w:before="29" w:line="189" w:lineRule="auto"/>
              <w:ind w:left="61" w:right="105"/>
              <w:rPr>
                <w:rFonts w:asciiTheme="minorHAnsi" w:hAnsiTheme="minorHAnsi" w:cstheme="minorHAnsi"/>
                <w:b/>
                <w:sz w:val="19"/>
              </w:rPr>
            </w:pPr>
            <w:r w:rsidRPr="000E573E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0E573E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0E573E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0E573E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0E573E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0E573E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0E573E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01420" w:rsidRPr="000E573E" w:rsidRDefault="00EE3E06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0E573E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01420" w:rsidRPr="000E573E" w:rsidRDefault="00EE3E06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0E573E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201420" w:rsidRPr="000E573E">
        <w:trPr>
          <w:trHeight w:val="1289"/>
        </w:trPr>
        <w:tc>
          <w:tcPr>
            <w:tcW w:w="1361" w:type="dxa"/>
            <w:vMerge w:val="restart"/>
          </w:tcPr>
          <w:p w:rsidR="00201420" w:rsidRPr="000E573E" w:rsidRDefault="00EE3E06">
            <w:pPr>
              <w:pStyle w:val="TableParagraph"/>
              <w:spacing w:before="34" w:line="211" w:lineRule="auto"/>
              <w:ind w:left="56" w:right="45"/>
              <w:rPr>
                <w:rFonts w:asciiTheme="minorHAnsi" w:hAnsiTheme="minorHAnsi" w:cstheme="minorHAnsi"/>
                <w:sz w:val="19"/>
              </w:rPr>
            </w:pP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 xml:space="preserve">Unsafe </w:t>
            </w:r>
            <w:r w:rsidRPr="000E573E">
              <w:rPr>
                <w:rFonts w:asciiTheme="minorHAnsi" w:hAnsiTheme="minorHAnsi" w:cstheme="minorHAnsi"/>
                <w:spacing w:val="-4"/>
                <w:sz w:val="19"/>
              </w:rPr>
              <w:t xml:space="preserve">use of ovens </w:t>
            </w:r>
            <w:r w:rsidRPr="000E573E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0E573E">
              <w:rPr>
                <w:rFonts w:asciiTheme="minorHAnsi" w:hAnsiTheme="minorHAnsi" w:cstheme="minorHAnsi"/>
                <w:spacing w:val="-9"/>
                <w:sz w:val="19"/>
              </w:rPr>
              <w:t xml:space="preserve">direct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 xml:space="preserve">contact with </w:t>
            </w:r>
            <w:r w:rsidRPr="000E573E">
              <w:rPr>
                <w:rFonts w:asciiTheme="minorHAnsi" w:hAnsiTheme="minorHAnsi" w:cstheme="minorHAnsi"/>
                <w:spacing w:val="-4"/>
                <w:sz w:val="19"/>
              </w:rPr>
              <w:t xml:space="preserve">hot </w:t>
            </w:r>
            <w:r w:rsidRPr="000E573E">
              <w:rPr>
                <w:rFonts w:asciiTheme="minorHAnsi" w:hAnsiTheme="minorHAnsi" w:cstheme="minorHAnsi"/>
                <w:spacing w:val="-6"/>
                <w:sz w:val="19"/>
              </w:rPr>
              <w:t>surfaces</w:t>
            </w:r>
          </w:p>
        </w:tc>
        <w:tc>
          <w:tcPr>
            <w:tcW w:w="945" w:type="dxa"/>
            <w:vMerge w:val="restart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</w:tcPr>
          <w:p w:rsidR="00201420" w:rsidRPr="000E573E" w:rsidRDefault="00EE3E06">
            <w:pPr>
              <w:pStyle w:val="TableParagraph"/>
              <w:spacing w:before="10"/>
              <w:ind w:left="55"/>
              <w:rPr>
                <w:rFonts w:asciiTheme="minorHAnsi" w:hAnsiTheme="minorHAnsi" w:cstheme="minorHAnsi"/>
                <w:sz w:val="19"/>
              </w:rPr>
            </w:pPr>
            <w:r w:rsidRPr="000E573E">
              <w:rPr>
                <w:rFonts w:asciiTheme="minorHAnsi" w:hAnsiTheme="minorHAnsi" w:cstheme="minorHAnsi"/>
                <w:sz w:val="19"/>
              </w:rPr>
              <w:t>Fire</w:t>
            </w:r>
          </w:p>
        </w:tc>
        <w:tc>
          <w:tcPr>
            <w:tcW w:w="1077" w:type="dxa"/>
          </w:tcPr>
          <w:p w:rsidR="00201420" w:rsidRPr="000E573E" w:rsidRDefault="00EE3E06">
            <w:pPr>
              <w:pStyle w:val="TableParagraph"/>
              <w:spacing w:before="10"/>
              <w:ind w:right="460"/>
              <w:jc w:val="right"/>
              <w:rPr>
                <w:rFonts w:asciiTheme="minorHAnsi" w:hAnsiTheme="minorHAnsi" w:cstheme="minorHAnsi"/>
                <w:sz w:val="19"/>
              </w:rPr>
            </w:pPr>
            <w:r w:rsidRPr="000E573E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5" w:type="dxa"/>
          </w:tcPr>
          <w:p w:rsidR="00201420" w:rsidRPr="000E573E" w:rsidRDefault="00EE3E06">
            <w:pPr>
              <w:pStyle w:val="TableParagraph"/>
              <w:spacing w:before="34" w:line="211" w:lineRule="auto"/>
              <w:ind w:left="56" w:right="202"/>
              <w:rPr>
                <w:rFonts w:asciiTheme="minorHAnsi" w:hAnsiTheme="minorHAnsi" w:cstheme="minorHAnsi"/>
                <w:sz w:val="19"/>
              </w:rPr>
            </w:pP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 xml:space="preserve">Material should </w:t>
            </w:r>
            <w:r w:rsidRPr="000E573E">
              <w:rPr>
                <w:rFonts w:asciiTheme="minorHAnsi" w:hAnsiTheme="minorHAnsi" w:cstheme="minorHAnsi"/>
                <w:spacing w:val="-4"/>
                <w:sz w:val="19"/>
              </w:rPr>
              <w:t xml:space="preserve">never </w:t>
            </w:r>
            <w:r w:rsidRPr="000E573E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0E573E">
              <w:rPr>
                <w:rFonts w:asciiTheme="minorHAnsi" w:hAnsiTheme="minorHAnsi" w:cstheme="minorHAnsi"/>
                <w:spacing w:val="-6"/>
                <w:sz w:val="19"/>
              </w:rPr>
              <w:t xml:space="preserve">stored </w:t>
            </w:r>
            <w:r w:rsidRPr="000E573E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0E573E">
              <w:rPr>
                <w:rFonts w:asciiTheme="minorHAnsi" w:hAnsiTheme="minorHAnsi" w:cstheme="minorHAnsi"/>
                <w:spacing w:val="-4"/>
                <w:sz w:val="19"/>
              </w:rPr>
              <w:t xml:space="preserve">top of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 xml:space="preserve">an </w:t>
            </w:r>
            <w:r w:rsidRPr="000E573E">
              <w:rPr>
                <w:rFonts w:asciiTheme="minorHAnsi" w:hAnsiTheme="minorHAnsi" w:cstheme="minorHAnsi"/>
                <w:spacing w:val="-4"/>
                <w:sz w:val="19"/>
              </w:rPr>
              <w:t xml:space="preserve">oven </w:t>
            </w:r>
            <w:r w:rsidRPr="000E573E">
              <w:rPr>
                <w:rFonts w:asciiTheme="minorHAnsi" w:hAnsiTheme="minorHAnsi" w:cstheme="minorHAnsi"/>
                <w:spacing w:val="-3"/>
                <w:sz w:val="19"/>
              </w:rPr>
              <w:t xml:space="preserve">or in </w:t>
            </w:r>
            <w:r w:rsidRPr="000E573E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0E573E">
              <w:rPr>
                <w:rFonts w:asciiTheme="minorHAnsi" w:hAnsiTheme="minorHAnsi" w:cstheme="minorHAnsi"/>
                <w:spacing w:val="-4"/>
                <w:sz w:val="19"/>
              </w:rPr>
              <w:t xml:space="preserve">way that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 xml:space="preserve">might </w:t>
            </w:r>
            <w:r w:rsidRPr="000E573E">
              <w:rPr>
                <w:rFonts w:asciiTheme="minorHAnsi" w:hAnsiTheme="minorHAnsi" w:cstheme="minorHAnsi"/>
                <w:spacing w:val="-4"/>
                <w:sz w:val="19"/>
              </w:rPr>
              <w:t xml:space="preserve">block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 xml:space="preserve">exhaust </w:t>
            </w:r>
            <w:r w:rsidRPr="000E573E">
              <w:rPr>
                <w:rFonts w:asciiTheme="minorHAnsi" w:hAnsiTheme="minorHAnsi" w:cstheme="minorHAnsi"/>
                <w:spacing w:val="-6"/>
                <w:sz w:val="19"/>
              </w:rPr>
              <w:t>outlets</w:t>
            </w:r>
          </w:p>
          <w:p w:rsidR="00201420" w:rsidRPr="000E573E" w:rsidRDefault="00201420">
            <w:pPr>
              <w:pStyle w:val="TableParagraph"/>
              <w:spacing w:before="2"/>
              <w:rPr>
                <w:rFonts w:asciiTheme="minorHAnsi" w:hAnsiTheme="minorHAnsi" w:cstheme="minorHAnsi"/>
                <w:sz w:val="17"/>
              </w:rPr>
            </w:pPr>
          </w:p>
          <w:p w:rsidR="00201420" w:rsidRPr="000E573E" w:rsidRDefault="00EE3E06">
            <w:pPr>
              <w:pStyle w:val="TableParagraph"/>
              <w:spacing w:before="1" w:line="211" w:lineRule="auto"/>
              <w:ind w:left="56" w:right="202"/>
              <w:rPr>
                <w:rFonts w:asciiTheme="minorHAnsi" w:hAnsiTheme="minorHAnsi" w:cstheme="minorHAnsi"/>
                <w:sz w:val="19"/>
              </w:rPr>
            </w:pPr>
            <w:r w:rsidRPr="000E573E">
              <w:rPr>
                <w:rFonts w:asciiTheme="minorHAnsi" w:hAnsiTheme="minorHAnsi" w:cstheme="minorHAnsi"/>
                <w:spacing w:val="-3"/>
                <w:sz w:val="19"/>
              </w:rPr>
              <w:t xml:space="preserve">It </w:t>
            </w:r>
            <w:r w:rsidRPr="000E573E">
              <w:rPr>
                <w:rFonts w:asciiTheme="minorHAnsi" w:hAnsiTheme="minorHAnsi" w:cstheme="minorHAnsi"/>
                <w:spacing w:val="-4"/>
                <w:sz w:val="19"/>
              </w:rPr>
              <w:t xml:space="preserve">has been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 xml:space="preserve">clearly identified </w:t>
            </w:r>
            <w:r w:rsidRPr="000E573E">
              <w:rPr>
                <w:rFonts w:asciiTheme="minorHAnsi" w:hAnsiTheme="minorHAnsi" w:cstheme="minorHAnsi"/>
                <w:spacing w:val="-4"/>
                <w:sz w:val="19"/>
              </w:rPr>
              <w:t xml:space="preserve">what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 xml:space="preserve">articles may </w:t>
            </w:r>
            <w:r w:rsidRPr="000E573E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 xml:space="preserve">placed </w:t>
            </w:r>
            <w:r w:rsidRPr="000E573E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>ovens</w:t>
            </w:r>
          </w:p>
        </w:tc>
        <w:tc>
          <w:tcPr>
            <w:tcW w:w="907" w:type="dxa"/>
            <w:vMerge w:val="restart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  <w:vMerge w:val="restart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01420" w:rsidRPr="000E573E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201420" w:rsidRPr="000E573E" w:rsidRDefault="0020142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201420" w:rsidRPr="000E573E" w:rsidRDefault="0020142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 w:val="restart"/>
          </w:tcPr>
          <w:p w:rsidR="00201420" w:rsidRPr="000E573E" w:rsidRDefault="00EE3E06">
            <w:pPr>
              <w:pStyle w:val="TableParagraph"/>
              <w:spacing w:before="34" w:line="211" w:lineRule="auto"/>
              <w:ind w:left="55" w:right="85"/>
              <w:rPr>
                <w:rFonts w:asciiTheme="minorHAnsi" w:hAnsiTheme="minorHAnsi" w:cstheme="minorHAnsi"/>
                <w:sz w:val="19"/>
              </w:rPr>
            </w:pPr>
            <w:r w:rsidRPr="000E573E">
              <w:rPr>
                <w:rFonts w:asciiTheme="minorHAnsi" w:hAnsiTheme="minorHAnsi" w:cstheme="minorHAnsi"/>
                <w:sz w:val="19"/>
              </w:rPr>
              <w:t>Contact with hot surface Burn</w:t>
            </w:r>
          </w:p>
        </w:tc>
        <w:tc>
          <w:tcPr>
            <w:tcW w:w="1077" w:type="dxa"/>
          </w:tcPr>
          <w:p w:rsidR="00201420" w:rsidRPr="000E573E" w:rsidRDefault="00EE3E06">
            <w:pPr>
              <w:pStyle w:val="TableParagraph"/>
              <w:spacing w:before="10"/>
              <w:ind w:right="450"/>
              <w:jc w:val="right"/>
              <w:rPr>
                <w:rFonts w:asciiTheme="minorHAnsi" w:hAnsiTheme="minorHAnsi" w:cstheme="minorHAnsi"/>
                <w:sz w:val="19"/>
              </w:rPr>
            </w:pPr>
            <w:r w:rsidRPr="000E573E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195" w:type="dxa"/>
          </w:tcPr>
          <w:p w:rsidR="00201420" w:rsidRPr="000E573E" w:rsidRDefault="00EE3E06">
            <w:pPr>
              <w:pStyle w:val="TableParagraph"/>
              <w:spacing w:before="34" w:line="211" w:lineRule="auto"/>
              <w:ind w:left="56" w:right="202"/>
              <w:rPr>
                <w:rFonts w:asciiTheme="minorHAnsi" w:hAnsiTheme="minorHAnsi" w:cstheme="minorHAnsi"/>
                <w:sz w:val="19"/>
              </w:rPr>
            </w:pPr>
            <w:r w:rsidRPr="000E573E">
              <w:rPr>
                <w:rFonts w:asciiTheme="minorHAnsi" w:hAnsiTheme="minorHAnsi" w:cstheme="minorHAnsi"/>
                <w:spacing w:val="-6"/>
                <w:sz w:val="19"/>
              </w:rPr>
              <w:t xml:space="preserve">Procedures are </w:t>
            </w:r>
            <w:r w:rsidRPr="000E573E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 xml:space="preserve">place for placing </w:t>
            </w:r>
            <w:r w:rsidRPr="000E573E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 xml:space="preserve">or </w:t>
            </w:r>
            <w:r w:rsidRPr="000E573E">
              <w:rPr>
                <w:rFonts w:asciiTheme="minorHAnsi" w:hAnsiTheme="minorHAnsi" w:cstheme="minorHAnsi"/>
                <w:spacing w:val="-6"/>
                <w:sz w:val="19"/>
              </w:rPr>
              <w:t xml:space="preserve">removing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 xml:space="preserve">material </w:t>
            </w:r>
            <w:r w:rsidRPr="000E573E">
              <w:rPr>
                <w:rFonts w:asciiTheme="minorHAnsi" w:hAnsiTheme="minorHAnsi" w:cstheme="minorHAnsi"/>
                <w:spacing w:val="-6"/>
                <w:sz w:val="19"/>
              </w:rPr>
              <w:t xml:space="preserve">from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>oven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201420" w:rsidRPr="000E573E" w:rsidRDefault="0020142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201420" w:rsidRPr="000E573E" w:rsidRDefault="0020142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01420" w:rsidRPr="000E573E" w:rsidRDefault="0020142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01420" w:rsidRPr="000E573E" w:rsidRDefault="0020142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01420" w:rsidRPr="000E573E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201420" w:rsidRPr="000E573E" w:rsidRDefault="0020142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201420" w:rsidRPr="000E573E" w:rsidRDefault="0020142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201420" w:rsidRPr="000E573E" w:rsidRDefault="0020142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7" w:type="dxa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195" w:type="dxa"/>
          </w:tcPr>
          <w:p w:rsidR="00201420" w:rsidRPr="000E573E" w:rsidRDefault="00EE3E06">
            <w:pPr>
              <w:pStyle w:val="TableParagraph"/>
              <w:spacing w:before="34" w:line="211" w:lineRule="auto"/>
              <w:ind w:left="56" w:right="281"/>
              <w:rPr>
                <w:rFonts w:asciiTheme="minorHAnsi" w:hAnsiTheme="minorHAnsi" w:cstheme="minorHAnsi"/>
                <w:sz w:val="19"/>
              </w:rPr>
            </w:pP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 xml:space="preserve">Heat </w:t>
            </w:r>
            <w:r w:rsidRPr="000E573E">
              <w:rPr>
                <w:rFonts w:asciiTheme="minorHAnsi" w:hAnsiTheme="minorHAnsi" w:cstheme="minorHAnsi"/>
                <w:spacing w:val="-6"/>
                <w:sz w:val="19"/>
              </w:rPr>
              <w:t xml:space="preserve">resistant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 xml:space="preserve">gauntlets </w:t>
            </w:r>
            <w:r w:rsidRPr="000E573E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0E573E">
              <w:rPr>
                <w:rFonts w:asciiTheme="minorHAnsi" w:hAnsiTheme="minorHAnsi" w:cstheme="minorHAnsi"/>
                <w:spacing w:val="-4"/>
                <w:sz w:val="19"/>
              </w:rPr>
              <w:t xml:space="preserve">used to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 xml:space="preserve">handle </w:t>
            </w:r>
            <w:r w:rsidRPr="000E573E">
              <w:rPr>
                <w:rFonts w:asciiTheme="minorHAnsi" w:hAnsiTheme="minorHAnsi" w:cstheme="minorHAnsi"/>
                <w:spacing w:val="-4"/>
                <w:sz w:val="19"/>
              </w:rPr>
              <w:t xml:space="preserve">hot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>objects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201420" w:rsidRPr="000E573E" w:rsidRDefault="0020142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201420" w:rsidRPr="000E573E" w:rsidRDefault="0020142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01420" w:rsidRPr="000E573E" w:rsidRDefault="0020142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01420" w:rsidRPr="000E573E" w:rsidRDefault="0020142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01420" w:rsidRPr="000E573E">
        <w:trPr>
          <w:trHeight w:val="289"/>
        </w:trPr>
        <w:tc>
          <w:tcPr>
            <w:tcW w:w="1361" w:type="dxa"/>
            <w:vMerge w:val="restart"/>
          </w:tcPr>
          <w:p w:rsidR="00201420" w:rsidRPr="000E573E" w:rsidRDefault="00EE3E06">
            <w:pPr>
              <w:pStyle w:val="TableParagraph"/>
              <w:spacing w:before="34" w:line="211" w:lineRule="auto"/>
              <w:ind w:left="56" w:right="116"/>
              <w:jc w:val="both"/>
              <w:rPr>
                <w:rFonts w:asciiTheme="minorHAnsi" w:hAnsiTheme="minorHAnsi" w:cstheme="minorHAnsi"/>
                <w:sz w:val="19"/>
              </w:rPr>
            </w:pP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 xml:space="preserve">Electric </w:t>
            </w:r>
            <w:r w:rsidRPr="000E573E">
              <w:rPr>
                <w:rFonts w:asciiTheme="minorHAnsi" w:hAnsiTheme="minorHAnsi" w:cstheme="minorHAnsi"/>
                <w:spacing w:val="-8"/>
                <w:sz w:val="19"/>
              </w:rPr>
              <w:t xml:space="preserve">shock, </w:t>
            </w:r>
            <w:r w:rsidRPr="000E573E">
              <w:rPr>
                <w:rFonts w:asciiTheme="minorHAnsi" w:hAnsiTheme="minorHAnsi" w:cstheme="minorHAnsi"/>
                <w:spacing w:val="-6"/>
                <w:sz w:val="19"/>
              </w:rPr>
              <w:t xml:space="preserve">electrocution,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 xml:space="preserve">burns, </w:t>
            </w:r>
            <w:r w:rsidRPr="000E573E">
              <w:rPr>
                <w:rFonts w:asciiTheme="minorHAnsi" w:hAnsiTheme="minorHAnsi" w:cstheme="minorHAnsi"/>
                <w:spacing w:val="-6"/>
                <w:sz w:val="19"/>
              </w:rPr>
              <w:t>death</w:t>
            </w:r>
          </w:p>
        </w:tc>
        <w:tc>
          <w:tcPr>
            <w:tcW w:w="945" w:type="dxa"/>
            <w:vMerge w:val="restart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  <w:vMerge w:val="restart"/>
          </w:tcPr>
          <w:p w:rsidR="00201420" w:rsidRPr="000E573E" w:rsidRDefault="00EE3E06">
            <w:pPr>
              <w:pStyle w:val="TableParagraph"/>
              <w:spacing w:before="10" w:line="214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0E573E">
              <w:rPr>
                <w:rFonts w:asciiTheme="minorHAnsi" w:hAnsiTheme="minorHAnsi" w:cstheme="minorHAnsi"/>
                <w:sz w:val="19"/>
              </w:rPr>
              <w:t>Electric shock</w:t>
            </w:r>
          </w:p>
          <w:p w:rsidR="00201420" w:rsidRPr="000E573E" w:rsidRDefault="00EE3E06">
            <w:pPr>
              <w:pStyle w:val="TableParagraph"/>
              <w:spacing w:line="214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0E573E">
              <w:rPr>
                <w:rFonts w:asciiTheme="minorHAnsi" w:hAnsiTheme="minorHAnsi" w:cstheme="minorHAnsi"/>
                <w:sz w:val="19"/>
              </w:rPr>
              <w:t>/ Fire / burns</w:t>
            </w:r>
          </w:p>
        </w:tc>
        <w:tc>
          <w:tcPr>
            <w:tcW w:w="1077" w:type="dxa"/>
          </w:tcPr>
          <w:p w:rsidR="00201420" w:rsidRPr="000E573E" w:rsidRDefault="00EE3E06">
            <w:pPr>
              <w:pStyle w:val="TableParagraph"/>
              <w:spacing w:before="10"/>
              <w:ind w:right="460"/>
              <w:jc w:val="right"/>
              <w:rPr>
                <w:rFonts w:asciiTheme="minorHAnsi" w:hAnsiTheme="minorHAnsi" w:cstheme="minorHAnsi"/>
                <w:sz w:val="19"/>
              </w:rPr>
            </w:pPr>
            <w:r w:rsidRPr="000E573E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5" w:type="dxa"/>
          </w:tcPr>
          <w:p w:rsidR="00201420" w:rsidRPr="000E573E" w:rsidRDefault="00EE3E06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r w:rsidRPr="000E573E">
              <w:rPr>
                <w:rFonts w:asciiTheme="minorHAnsi" w:hAnsiTheme="minorHAnsi" w:cstheme="minorHAnsi"/>
                <w:sz w:val="19"/>
              </w:rPr>
              <w:t>A visual check is carried out before use</w:t>
            </w:r>
          </w:p>
        </w:tc>
        <w:tc>
          <w:tcPr>
            <w:tcW w:w="907" w:type="dxa"/>
            <w:vMerge w:val="restart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  <w:vMerge w:val="restart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01420" w:rsidRPr="000E573E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201420" w:rsidRPr="000E573E" w:rsidRDefault="0020142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201420" w:rsidRPr="000E573E" w:rsidRDefault="0020142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201420" w:rsidRPr="000E573E" w:rsidRDefault="0020142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7" w:type="dxa"/>
          </w:tcPr>
          <w:p w:rsidR="00201420" w:rsidRPr="000E573E" w:rsidRDefault="00EE3E06">
            <w:pPr>
              <w:pStyle w:val="TableParagraph"/>
              <w:spacing w:before="10"/>
              <w:ind w:right="460"/>
              <w:jc w:val="right"/>
              <w:rPr>
                <w:rFonts w:asciiTheme="minorHAnsi" w:hAnsiTheme="minorHAnsi" w:cstheme="minorHAnsi"/>
                <w:sz w:val="19"/>
              </w:rPr>
            </w:pPr>
            <w:r w:rsidRPr="000E573E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5" w:type="dxa"/>
          </w:tcPr>
          <w:p w:rsidR="00201420" w:rsidRPr="000E573E" w:rsidRDefault="00EE3E06">
            <w:pPr>
              <w:pStyle w:val="TableParagraph"/>
              <w:spacing w:before="34" w:line="211" w:lineRule="auto"/>
              <w:ind w:left="56" w:right="202"/>
              <w:rPr>
                <w:rFonts w:asciiTheme="minorHAnsi" w:hAnsiTheme="minorHAnsi" w:cstheme="minorHAnsi"/>
                <w:sz w:val="19"/>
              </w:rPr>
            </w:pPr>
            <w:r w:rsidRPr="000E573E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0E573E">
              <w:rPr>
                <w:rFonts w:asciiTheme="minorHAnsi" w:hAnsiTheme="minorHAnsi" w:cstheme="minorHAnsi"/>
                <w:spacing w:val="-4"/>
                <w:sz w:val="19"/>
              </w:rPr>
              <w:t xml:space="preserve">check </w:t>
            </w:r>
            <w:r w:rsidRPr="000E573E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 xml:space="preserve">carried </w:t>
            </w:r>
            <w:r w:rsidRPr="000E573E">
              <w:rPr>
                <w:rFonts w:asciiTheme="minorHAnsi" w:hAnsiTheme="minorHAnsi" w:cstheme="minorHAnsi"/>
                <w:spacing w:val="-4"/>
                <w:sz w:val="19"/>
              </w:rPr>
              <w:t xml:space="preserve">out to </w:t>
            </w:r>
            <w:r w:rsidRPr="000E573E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0E573E">
              <w:rPr>
                <w:rFonts w:asciiTheme="minorHAnsi" w:hAnsiTheme="minorHAnsi" w:cstheme="minorHAnsi"/>
                <w:spacing w:val="-4"/>
                <w:sz w:val="19"/>
              </w:rPr>
              <w:t xml:space="preserve">oven </w:t>
            </w:r>
            <w:r w:rsidRPr="000E573E">
              <w:rPr>
                <w:rFonts w:asciiTheme="minorHAnsi" w:hAnsiTheme="minorHAnsi" w:cstheme="minorHAnsi"/>
                <w:spacing w:val="-7"/>
                <w:sz w:val="19"/>
              </w:rPr>
              <w:t xml:space="preserve">controls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 xml:space="preserve">function </w:t>
            </w:r>
            <w:r w:rsidRPr="000E573E">
              <w:rPr>
                <w:rFonts w:asciiTheme="minorHAnsi" w:hAnsiTheme="minorHAnsi" w:cstheme="minorHAnsi"/>
                <w:spacing w:val="-6"/>
                <w:sz w:val="19"/>
              </w:rPr>
              <w:t xml:space="preserve">correctly </w:t>
            </w:r>
            <w:r w:rsidRPr="000E573E">
              <w:rPr>
                <w:rFonts w:asciiTheme="minorHAnsi" w:hAnsiTheme="minorHAnsi" w:cstheme="minorHAnsi"/>
                <w:spacing w:val="-7"/>
                <w:sz w:val="19"/>
              </w:rPr>
              <w:t xml:space="preserve">before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>use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201420" w:rsidRPr="000E573E" w:rsidRDefault="0020142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201420" w:rsidRPr="000E573E" w:rsidRDefault="0020142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01420" w:rsidRPr="000E573E" w:rsidRDefault="0020142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01420" w:rsidRPr="000E573E" w:rsidRDefault="0020142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01420" w:rsidRPr="000E573E">
        <w:trPr>
          <w:trHeight w:val="689"/>
        </w:trPr>
        <w:tc>
          <w:tcPr>
            <w:tcW w:w="1361" w:type="dxa"/>
            <w:vMerge/>
            <w:tcBorders>
              <w:top w:val="nil"/>
            </w:tcBorders>
          </w:tcPr>
          <w:p w:rsidR="00201420" w:rsidRPr="000E573E" w:rsidRDefault="0020142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201420" w:rsidRPr="000E573E" w:rsidRDefault="0020142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201420" w:rsidRPr="000E573E" w:rsidRDefault="0020142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7" w:type="dxa"/>
          </w:tcPr>
          <w:p w:rsidR="00201420" w:rsidRPr="000E573E" w:rsidRDefault="00EE3E06">
            <w:pPr>
              <w:pStyle w:val="TableParagraph"/>
              <w:spacing w:before="11"/>
              <w:ind w:right="460"/>
              <w:jc w:val="right"/>
              <w:rPr>
                <w:rFonts w:asciiTheme="minorHAnsi" w:hAnsiTheme="minorHAnsi" w:cstheme="minorHAnsi"/>
                <w:sz w:val="19"/>
              </w:rPr>
            </w:pPr>
            <w:r w:rsidRPr="000E573E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5" w:type="dxa"/>
          </w:tcPr>
          <w:p w:rsidR="00201420" w:rsidRPr="000E573E" w:rsidRDefault="00EE3E06">
            <w:pPr>
              <w:pStyle w:val="TableParagraph"/>
              <w:spacing w:before="34" w:line="211" w:lineRule="auto"/>
              <w:ind w:left="56" w:right="164"/>
              <w:jc w:val="both"/>
              <w:rPr>
                <w:rFonts w:asciiTheme="minorHAnsi" w:hAnsiTheme="minorHAnsi" w:cstheme="minorHAnsi"/>
                <w:sz w:val="19"/>
              </w:rPr>
            </w:pPr>
            <w:r w:rsidRPr="000E573E">
              <w:rPr>
                <w:rFonts w:asciiTheme="minorHAnsi" w:hAnsiTheme="minorHAnsi" w:cstheme="minorHAnsi"/>
                <w:spacing w:val="-4"/>
                <w:sz w:val="19"/>
              </w:rPr>
              <w:t xml:space="preserve">Ovens </w:t>
            </w:r>
            <w:r w:rsidRPr="000E573E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 xml:space="preserve">serviced </w:t>
            </w:r>
            <w:r w:rsidRPr="000E573E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0E573E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0E573E">
              <w:rPr>
                <w:rFonts w:asciiTheme="minorHAnsi" w:hAnsiTheme="minorHAnsi" w:cstheme="minorHAnsi"/>
                <w:spacing w:val="-6"/>
                <w:sz w:val="19"/>
              </w:rPr>
              <w:t xml:space="preserve">competent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>person</w:t>
            </w:r>
            <w:r w:rsidRPr="000E573E">
              <w:rPr>
                <w:rFonts w:asciiTheme="minorHAnsi" w:hAnsiTheme="minorHAnsi" w:cstheme="minorHAnsi"/>
                <w:spacing w:val="-30"/>
                <w:sz w:val="19"/>
              </w:rPr>
              <w:t xml:space="preserve">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>and service</w:t>
            </w:r>
            <w:r w:rsidRPr="000E573E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0E573E">
              <w:rPr>
                <w:rFonts w:asciiTheme="minorHAnsi" w:hAnsiTheme="minorHAnsi" w:cstheme="minorHAnsi"/>
                <w:spacing w:val="-6"/>
                <w:sz w:val="19"/>
              </w:rPr>
              <w:t>records</w:t>
            </w:r>
            <w:r w:rsidRPr="000E573E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>kept</w:t>
            </w:r>
            <w:r w:rsidRPr="000E573E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0E573E">
              <w:rPr>
                <w:rFonts w:asciiTheme="minorHAnsi" w:hAnsiTheme="minorHAnsi" w:cstheme="minorHAnsi"/>
                <w:spacing w:val="-3"/>
                <w:sz w:val="19"/>
              </w:rPr>
              <w:t>as</w:t>
            </w:r>
            <w:r w:rsidRPr="000E573E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0E573E">
              <w:rPr>
                <w:rFonts w:asciiTheme="minorHAnsi" w:hAnsiTheme="minorHAnsi" w:cstheme="minorHAnsi"/>
                <w:spacing w:val="-4"/>
                <w:sz w:val="19"/>
              </w:rPr>
              <w:t>part</w:t>
            </w:r>
            <w:r w:rsidRPr="000E573E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0E573E">
              <w:rPr>
                <w:rFonts w:asciiTheme="minorHAnsi" w:hAnsiTheme="minorHAnsi" w:cstheme="minorHAnsi"/>
                <w:spacing w:val="-4"/>
                <w:sz w:val="19"/>
              </w:rPr>
              <w:t>of</w:t>
            </w:r>
            <w:r w:rsidRPr="000E573E">
              <w:rPr>
                <w:rFonts w:asciiTheme="minorHAnsi" w:hAnsiTheme="minorHAnsi" w:cstheme="minorHAnsi"/>
                <w:spacing w:val="-14"/>
                <w:sz w:val="19"/>
              </w:rPr>
              <w:t xml:space="preserve"> </w:t>
            </w:r>
            <w:r w:rsidRPr="000E573E">
              <w:rPr>
                <w:rFonts w:asciiTheme="minorHAnsi" w:hAnsiTheme="minorHAnsi" w:cstheme="minorHAnsi"/>
                <w:spacing w:val="-4"/>
                <w:sz w:val="19"/>
              </w:rPr>
              <w:t>the</w:t>
            </w:r>
            <w:r w:rsidRPr="000E573E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>maintenance schedule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201420" w:rsidRPr="000E573E" w:rsidRDefault="0020142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201420" w:rsidRPr="000E573E" w:rsidRDefault="0020142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01420" w:rsidRPr="000E573E" w:rsidRDefault="0020142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01420" w:rsidRPr="000E573E" w:rsidRDefault="0020142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01420" w:rsidRPr="000E573E">
        <w:trPr>
          <w:trHeight w:val="2689"/>
        </w:trPr>
        <w:tc>
          <w:tcPr>
            <w:tcW w:w="1361" w:type="dxa"/>
            <w:vMerge/>
            <w:tcBorders>
              <w:top w:val="nil"/>
            </w:tcBorders>
          </w:tcPr>
          <w:p w:rsidR="00201420" w:rsidRPr="000E573E" w:rsidRDefault="0020142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201420" w:rsidRPr="000E573E" w:rsidRDefault="0020142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201420" w:rsidRPr="000E573E" w:rsidRDefault="0020142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7" w:type="dxa"/>
          </w:tcPr>
          <w:p w:rsidR="00201420" w:rsidRPr="000E573E" w:rsidRDefault="00EE3E06">
            <w:pPr>
              <w:pStyle w:val="TableParagraph"/>
              <w:spacing w:before="11"/>
              <w:ind w:right="460"/>
              <w:jc w:val="right"/>
              <w:rPr>
                <w:rFonts w:asciiTheme="minorHAnsi" w:hAnsiTheme="minorHAnsi" w:cstheme="minorHAnsi"/>
                <w:sz w:val="19"/>
              </w:rPr>
            </w:pPr>
            <w:r w:rsidRPr="000E573E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5" w:type="dxa"/>
          </w:tcPr>
          <w:p w:rsidR="00201420" w:rsidRPr="000E573E" w:rsidRDefault="00EE3E06">
            <w:pPr>
              <w:pStyle w:val="TableParagraph"/>
              <w:spacing w:before="35" w:line="211" w:lineRule="auto"/>
              <w:ind w:left="56" w:right="813"/>
              <w:rPr>
                <w:rFonts w:asciiTheme="minorHAnsi" w:hAnsiTheme="minorHAnsi" w:cstheme="minorHAnsi"/>
                <w:sz w:val="19"/>
              </w:rPr>
            </w:pPr>
            <w:r w:rsidRPr="000E573E">
              <w:rPr>
                <w:rFonts w:asciiTheme="minorHAnsi" w:hAnsiTheme="minorHAnsi" w:cstheme="minorHAnsi"/>
                <w:spacing w:val="-6"/>
                <w:sz w:val="19"/>
              </w:rPr>
              <w:t xml:space="preserve">Defective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 xml:space="preserve">electrical equipment </w:t>
            </w:r>
            <w:r w:rsidRPr="000E573E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 xml:space="preserve">clearly identified </w:t>
            </w:r>
            <w:r w:rsidRPr="000E573E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 xml:space="preserve">labelled </w:t>
            </w:r>
            <w:r w:rsidRPr="000E573E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0E573E">
              <w:rPr>
                <w:rFonts w:asciiTheme="minorHAnsi" w:hAnsiTheme="minorHAnsi" w:cstheme="minorHAnsi"/>
                <w:spacing w:val="-4"/>
                <w:sz w:val="19"/>
              </w:rPr>
              <w:t xml:space="preserve">out of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>use</w:t>
            </w:r>
          </w:p>
          <w:p w:rsidR="00201420" w:rsidRPr="000E573E" w:rsidRDefault="00EE3E06">
            <w:pPr>
              <w:pStyle w:val="TableParagraph"/>
              <w:spacing w:before="174" w:line="420" w:lineRule="auto"/>
              <w:ind w:left="56" w:right="932"/>
              <w:rPr>
                <w:rFonts w:asciiTheme="minorHAnsi" w:hAnsiTheme="minorHAnsi" w:cstheme="minorHAnsi"/>
                <w:sz w:val="19"/>
              </w:rPr>
            </w:pPr>
            <w:r w:rsidRPr="000E573E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 xml:space="preserve">faults </w:t>
            </w:r>
            <w:r w:rsidRPr="000E573E">
              <w:rPr>
                <w:rFonts w:asciiTheme="minorHAnsi" w:hAnsiTheme="minorHAnsi" w:cstheme="minorHAnsi"/>
                <w:spacing w:val="-6"/>
                <w:sz w:val="19"/>
              </w:rPr>
              <w:t xml:space="preserve">are recorded </w:t>
            </w:r>
            <w:r w:rsidRPr="000E573E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0E573E">
              <w:rPr>
                <w:rFonts w:asciiTheme="minorHAnsi" w:hAnsiTheme="minorHAnsi" w:cstheme="minorHAnsi"/>
                <w:spacing w:val="-4"/>
                <w:sz w:val="19"/>
              </w:rPr>
              <w:t xml:space="preserve">log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 xml:space="preserve">book </w:t>
            </w:r>
            <w:r w:rsidRPr="000E573E">
              <w:rPr>
                <w:rFonts w:asciiTheme="minorHAnsi" w:hAnsiTheme="minorHAnsi" w:cstheme="minorHAnsi"/>
                <w:spacing w:val="-6"/>
                <w:sz w:val="19"/>
              </w:rPr>
              <w:t xml:space="preserve">Previous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 xml:space="preserve">faults </w:t>
            </w:r>
            <w:r w:rsidRPr="000E573E">
              <w:rPr>
                <w:rFonts w:asciiTheme="minorHAnsi" w:hAnsiTheme="minorHAnsi" w:cstheme="minorHAnsi"/>
                <w:spacing w:val="-4"/>
                <w:sz w:val="19"/>
              </w:rPr>
              <w:t xml:space="preserve">have </w:t>
            </w:r>
            <w:r w:rsidRPr="000E573E">
              <w:rPr>
                <w:rFonts w:asciiTheme="minorHAnsi" w:hAnsiTheme="minorHAnsi" w:cstheme="minorHAnsi"/>
                <w:spacing w:val="-6"/>
                <w:sz w:val="19"/>
              </w:rPr>
              <w:t>received attention</w:t>
            </w:r>
          </w:p>
          <w:p w:rsidR="00201420" w:rsidRPr="000E573E" w:rsidRDefault="00EE3E06">
            <w:pPr>
              <w:pStyle w:val="TableParagraph"/>
              <w:spacing w:before="26" w:line="211" w:lineRule="auto"/>
              <w:ind w:left="56" w:right="421"/>
              <w:rPr>
                <w:rFonts w:asciiTheme="minorHAnsi" w:hAnsiTheme="minorHAnsi" w:cstheme="minorHAnsi"/>
                <w:sz w:val="19"/>
              </w:rPr>
            </w:pPr>
            <w:r w:rsidRPr="000E573E">
              <w:rPr>
                <w:rFonts w:asciiTheme="minorHAnsi" w:hAnsiTheme="minorHAnsi" w:cstheme="minorHAnsi"/>
                <w:spacing w:val="-6"/>
                <w:sz w:val="19"/>
              </w:rPr>
              <w:t xml:space="preserve">Defects are reported </w:t>
            </w:r>
            <w:r w:rsidRPr="000E573E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 xml:space="preserve">person </w:t>
            </w:r>
            <w:r w:rsidRPr="000E573E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0E573E">
              <w:rPr>
                <w:rFonts w:asciiTheme="minorHAnsi" w:hAnsiTheme="minorHAnsi" w:cstheme="minorHAnsi"/>
                <w:spacing w:val="-6"/>
                <w:sz w:val="19"/>
              </w:rPr>
              <w:t xml:space="preserve">control </w:t>
            </w:r>
            <w:r w:rsidRPr="000E573E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 xml:space="preserve">workplace </w:t>
            </w:r>
            <w:r w:rsidRPr="000E573E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0E573E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0E573E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 xml:space="preserve">items </w:t>
            </w:r>
            <w:r w:rsidRPr="000E573E">
              <w:rPr>
                <w:rFonts w:asciiTheme="minorHAnsi" w:hAnsiTheme="minorHAnsi" w:cstheme="minorHAnsi"/>
                <w:spacing w:val="-6"/>
                <w:sz w:val="19"/>
              </w:rPr>
              <w:t xml:space="preserve">are repaired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 xml:space="preserve">or </w:t>
            </w:r>
            <w:r w:rsidRPr="000E573E">
              <w:rPr>
                <w:rFonts w:asciiTheme="minorHAnsi" w:hAnsiTheme="minorHAnsi" w:cstheme="minorHAnsi"/>
                <w:spacing w:val="-6"/>
                <w:sz w:val="19"/>
              </w:rPr>
              <w:t>replaced.</w:t>
            </w:r>
          </w:p>
          <w:p w:rsidR="00201420" w:rsidRPr="000E573E" w:rsidRDefault="00201420">
            <w:pPr>
              <w:pStyle w:val="TableParagraph"/>
              <w:spacing w:before="3"/>
              <w:rPr>
                <w:rFonts w:asciiTheme="minorHAnsi" w:hAnsiTheme="minorHAnsi" w:cstheme="minorHAnsi"/>
                <w:sz w:val="17"/>
              </w:rPr>
            </w:pPr>
          </w:p>
          <w:p w:rsidR="00201420" w:rsidRPr="000E573E" w:rsidRDefault="00582C69">
            <w:pPr>
              <w:pStyle w:val="TableParagraph"/>
              <w:spacing w:before="1" w:line="211" w:lineRule="auto"/>
              <w:ind w:left="56" w:right="809"/>
              <w:rPr>
                <w:rFonts w:asciiTheme="minorHAnsi" w:hAnsiTheme="minorHAnsi" w:cstheme="minorHAnsi"/>
                <w:b/>
                <w:sz w:val="19"/>
              </w:rPr>
            </w:pPr>
            <w:hyperlink r:id="rId6">
              <w:r w:rsidR="00EE3E06" w:rsidRPr="000E573E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>See Portable Electrical Appliances - Template No. 22</w:t>
              </w:r>
            </w:hyperlink>
            <w:bookmarkStart w:id="0" w:name="_GoBack"/>
            <w:bookmarkEnd w:id="0"/>
          </w:p>
        </w:tc>
        <w:tc>
          <w:tcPr>
            <w:tcW w:w="907" w:type="dxa"/>
            <w:vMerge/>
            <w:tcBorders>
              <w:top w:val="nil"/>
            </w:tcBorders>
          </w:tcPr>
          <w:p w:rsidR="00201420" w:rsidRPr="000E573E" w:rsidRDefault="0020142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201420" w:rsidRPr="000E573E" w:rsidRDefault="0020142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01420" w:rsidRPr="000E573E" w:rsidRDefault="0020142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01420" w:rsidRPr="000E573E" w:rsidRDefault="0020142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01420" w:rsidRPr="000E573E">
        <w:trPr>
          <w:trHeight w:val="1689"/>
        </w:trPr>
        <w:tc>
          <w:tcPr>
            <w:tcW w:w="1361" w:type="dxa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77" w:type="dxa"/>
          </w:tcPr>
          <w:p w:rsidR="00201420" w:rsidRPr="000E573E" w:rsidRDefault="00EE3E06">
            <w:pPr>
              <w:pStyle w:val="TableParagraph"/>
              <w:spacing w:before="11"/>
              <w:ind w:right="460"/>
              <w:jc w:val="right"/>
              <w:rPr>
                <w:rFonts w:asciiTheme="minorHAnsi" w:hAnsiTheme="minorHAnsi" w:cstheme="minorHAnsi"/>
                <w:sz w:val="19"/>
              </w:rPr>
            </w:pPr>
            <w:r w:rsidRPr="000E573E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5" w:type="dxa"/>
          </w:tcPr>
          <w:p w:rsidR="00201420" w:rsidRPr="000E573E" w:rsidRDefault="00EE3E06">
            <w:pPr>
              <w:pStyle w:val="TableParagraph"/>
              <w:spacing w:before="35" w:line="211" w:lineRule="auto"/>
              <w:ind w:left="56" w:right="202"/>
              <w:rPr>
                <w:rFonts w:asciiTheme="minorHAnsi" w:hAnsiTheme="minorHAnsi" w:cstheme="minorHAnsi"/>
                <w:sz w:val="19"/>
              </w:rPr>
            </w:pPr>
            <w:r w:rsidRPr="000E573E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 xml:space="preserve">operation </w:t>
            </w:r>
            <w:r w:rsidRPr="000E573E">
              <w:rPr>
                <w:rFonts w:asciiTheme="minorHAnsi" w:hAnsiTheme="minorHAnsi" w:cstheme="minorHAnsi"/>
                <w:spacing w:val="-4"/>
                <w:sz w:val="19"/>
              </w:rPr>
              <w:t xml:space="preserve">of the RCD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 xml:space="preserve">(Residual </w:t>
            </w:r>
            <w:r w:rsidRPr="000E573E">
              <w:rPr>
                <w:rFonts w:asciiTheme="minorHAnsi" w:hAnsiTheme="minorHAnsi" w:cstheme="minorHAnsi"/>
                <w:spacing w:val="-6"/>
                <w:sz w:val="19"/>
              </w:rPr>
              <w:t xml:space="preserve">Current Device) </w:t>
            </w:r>
            <w:r w:rsidRPr="000E573E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 xml:space="preserve">checked </w:t>
            </w:r>
            <w:r w:rsidRPr="000E573E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0E573E">
              <w:rPr>
                <w:rFonts w:asciiTheme="minorHAnsi" w:hAnsiTheme="minorHAnsi" w:cstheme="minorHAnsi"/>
                <w:spacing w:val="-6"/>
                <w:sz w:val="19"/>
              </w:rPr>
              <w:t xml:space="preserve">pressing </w:t>
            </w:r>
            <w:r w:rsidRPr="000E573E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 xml:space="preserve">test </w:t>
            </w:r>
            <w:r w:rsidRPr="000E573E">
              <w:rPr>
                <w:rFonts w:asciiTheme="minorHAnsi" w:hAnsiTheme="minorHAnsi" w:cstheme="minorHAnsi"/>
                <w:spacing w:val="-6"/>
                <w:sz w:val="19"/>
              </w:rPr>
              <w:t xml:space="preserve">button regularly </w:t>
            </w:r>
            <w:r w:rsidRPr="000E573E">
              <w:rPr>
                <w:rFonts w:asciiTheme="minorHAnsi" w:hAnsiTheme="minorHAnsi" w:cstheme="minorHAnsi"/>
                <w:spacing w:val="-4"/>
                <w:sz w:val="19"/>
              </w:rPr>
              <w:t xml:space="preserve">and the RCD </w:t>
            </w:r>
            <w:r w:rsidRPr="000E573E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 xml:space="preserve">tested periodically by </w:t>
            </w:r>
            <w:r w:rsidRPr="000E573E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0E573E">
              <w:rPr>
                <w:rFonts w:asciiTheme="minorHAnsi" w:hAnsiTheme="minorHAnsi" w:cstheme="minorHAnsi"/>
                <w:spacing w:val="-6"/>
                <w:sz w:val="19"/>
              </w:rPr>
              <w:t xml:space="preserve">competent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 xml:space="preserve">person </w:t>
            </w:r>
            <w:r w:rsidRPr="000E573E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0E573E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0E573E">
              <w:rPr>
                <w:rFonts w:asciiTheme="minorHAnsi" w:hAnsiTheme="minorHAnsi" w:cstheme="minorHAnsi"/>
                <w:spacing w:val="-4"/>
                <w:sz w:val="19"/>
              </w:rPr>
              <w:t xml:space="preserve">that </w:t>
            </w:r>
            <w:r w:rsidRPr="000E573E">
              <w:rPr>
                <w:rFonts w:asciiTheme="minorHAnsi" w:hAnsiTheme="minorHAnsi" w:cstheme="minorHAnsi"/>
                <w:spacing w:val="-3"/>
                <w:sz w:val="19"/>
              </w:rPr>
              <w:t xml:space="preserve">it </w:t>
            </w:r>
            <w:r w:rsidRPr="000E573E">
              <w:rPr>
                <w:rFonts w:asciiTheme="minorHAnsi" w:hAnsiTheme="minorHAnsi" w:cstheme="minorHAnsi"/>
                <w:spacing w:val="-6"/>
                <w:sz w:val="19"/>
              </w:rPr>
              <w:t xml:space="preserve">operates </w:t>
            </w:r>
            <w:r w:rsidRPr="000E573E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0E573E">
              <w:rPr>
                <w:rFonts w:asciiTheme="minorHAnsi" w:hAnsiTheme="minorHAnsi" w:cstheme="minorHAnsi"/>
                <w:spacing w:val="-6"/>
                <w:sz w:val="19"/>
              </w:rPr>
              <w:t xml:space="preserve">correct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 xml:space="preserve">leakage </w:t>
            </w:r>
            <w:r w:rsidRPr="000E573E">
              <w:rPr>
                <w:rFonts w:asciiTheme="minorHAnsi" w:hAnsiTheme="minorHAnsi" w:cstheme="minorHAnsi"/>
                <w:spacing w:val="-6"/>
                <w:sz w:val="19"/>
              </w:rPr>
              <w:t xml:space="preserve">current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 xml:space="preserve">(leakage </w:t>
            </w:r>
            <w:r w:rsidRPr="000E573E">
              <w:rPr>
                <w:rFonts w:asciiTheme="minorHAnsi" w:hAnsiTheme="minorHAnsi" w:cstheme="minorHAnsi"/>
                <w:spacing w:val="-6"/>
                <w:sz w:val="19"/>
              </w:rPr>
              <w:t xml:space="preserve">current </w:t>
            </w:r>
            <w:r w:rsidRPr="000E573E">
              <w:rPr>
                <w:rFonts w:asciiTheme="minorHAnsi" w:hAnsiTheme="minorHAnsi" w:cstheme="minorHAnsi"/>
                <w:spacing w:val="-4"/>
                <w:sz w:val="19"/>
              </w:rPr>
              <w:t xml:space="preserve">not </w:t>
            </w:r>
            <w:r w:rsidRPr="000E573E">
              <w:rPr>
                <w:rFonts w:asciiTheme="minorHAnsi" w:hAnsiTheme="minorHAnsi" w:cstheme="minorHAnsi"/>
                <w:spacing w:val="-6"/>
                <w:sz w:val="19"/>
              </w:rPr>
              <w:t>exceeding</w:t>
            </w:r>
            <w:r w:rsidRPr="000E573E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0E573E">
              <w:rPr>
                <w:rFonts w:asciiTheme="minorHAnsi" w:hAnsiTheme="minorHAnsi" w:cstheme="minorHAnsi"/>
                <w:spacing w:val="-3"/>
                <w:sz w:val="19"/>
              </w:rPr>
              <w:t>30</w:t>
            </w:r>
            <w:r w:rsidRPr="000E573E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0E573E">
              <w:rPr>
                <w:rFonts w:asciiTheme="minorHAnsi" w:hAnsiTheme="minorHAnsi" w:cstheme="minorHAnsi"/>
                <w:spacing w:val="-3"/>
                <w:sz w:val="19"/>
              </w:rPr>
              <w:t>mA</w:t>
            </w:r>
            <w:r w:rsidRPr="000E573E">
              <w:rPr>
                <w:rFonts w:asciiTheme="minorHAnsi" w:hAnsiTheme="minorHAnsi" w:cstheme="minorHAnsi"/>
                <w:spacing w:val="-14"/>
                <w:sz w:val="19"/>
              </w:rPr>
              <w:t xml:space="preserve"> </w:t>
            </w:r>
            <w:r w:rsidRPr="000E573E">
              <w:rPr>
                <w:rFonts w:asciiTheme="minorHAnsi" w:hAnsiTheme="minorHAnsi" w:cstheme="minorHAnsi"/>
                <w:spacing w:val="-3"/>
                <w:sz w:val="19"/>
              </w:rPr>
              <w:t>in</w:t>
            </w:r>
            <w:r w:rsidRPr="000E573E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0E573E">
              <w:rPr>
                <w:rFonts w:asciiTheme="minorHAnsi" w:hAnsiTheme="minorHAnsi" w:cstheme="minorHAnsi"/>
                <w:sz w:val="19"/>
              </w:rPr>
              <w:t>a</w:t>
            </w:r>
            <w:r w:rsidRPr="000E573E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0E573E">
              <w:rPr>
                <w:rFonts w:asciiTheme="minorHAnsi" w:hAnsiTheme="minorHAnsi" w:cstheme="minorHAnsi"/>
                <w:spacing w:val="-4"/>
                <w:sz w:val="19"/>
              </w:rPr>
              <w:t>time</w:t>
            </w:r>
            <w:r w:rsidRPr="000E573E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0E573E">
              <w:rPr>
                <w:rFonts w:asciiTheme="minorHAnsi" w:hAnsiTheme="minorHAnsi" w:cstheme="minorHAnsi"/>
                <w:spacing w:val="-4"/>
                <w:sz w:val="19"/>
              </w:rPr>
              <w:t>of</w:t>
            </w:r>
            <w:r w:rsidRPr="000E573E">
              <w:rPr>
                <w:rFonts w:asciiTheme="minorHAnsi" w:hAnsiTheme="minorHAnsi" w:cstheme="minorHAnsi"/>
                <w:spacing w:val="-14"/>
                <w:sz w:val="19"/>
              </w:rPr>
              <w:t xml:space="preserve"> </w:t>
            </w:r>
            <w:r w:rsidRPr="000E573E">
              <w:rPr>
                <w:rFonts w:asciiTheme="minorHAnsi" w:hAnsiTheme="minorHAnsi" w:cstheme="minorHAnsi"/>
                <w:spacing w:val="-4"/>
                <w:sz w:val="19"/>
              </w:rPr>
              <w:t>not</w:t>
            </w:r>
            <w:r w:rsidRPr="000E573E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0E573E">
              <w:rPr>
                <w:rFonts w:asciiTheme="minorHAnsi" w:hAnsiTheme="minorHAnsi" w:cstheme="minorHAnsi"/>
                <w:spacing w:val="-6"/>
                <w:sz w:val="19"/>
              </w:rPr>
              <w:t>more</w:t>
            </w:r>
            <w:r w:rsidRPr="000E573E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0E573E">
              <w:rPr>
                <w:rFonts w:asciiTheme="minorHAnsi" w:hAnsiTheme="minorHAnsi" w:cstheme="minorHAnsi"/>
                <w:spacing w:val="-4"/>
                <w:sz w:val="19"/>
              </w:rPr>
              <w:t>than</w:t>
            </w:r>
            <w:r w:rsidRPr="000E573E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0E573E">
              <w:rPr>
                <w:rFonts w:asciiTheme="minorHAnsi" w:hAnsiTheme="minorHAnsi" w:cstheme="minorHAnsi"/>
                <w:spacing w:val="-7"/>
                <w:sz w:val="19"/>
              </w:rPr>
              <w:t xml:space="preserve">0.3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>seconds)</w:t>
            </w:r>
          </w:p>
          <w:p w:rsidR="00201420" w:rsidRPr="000E573E" w:rsidRDefault="00EE3E06">
            <w:pPr>
              <w:pStyle w:val="TableParagraph"/>
              <w:spacing w:line="200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0E573E">
              <w:rPr>
                <w:rFonts w:asciiTheme="minorHAnsi" w:hAnsiTheme="minorHAnsi" w:cstheme="minorHAnsi"/>
                <w:sz w:val="19"/>
              </w:rPr>
              <w:t>(Applicable to plug and socket arrangements)</w:t>
            </w:r>
          </w:p>
        </w:tc>
        <w:tc>
          <w:tcPr>
            <w:tcW w:w="907" w:type="dxa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01420" w:rsidRPr="000E573E">
        <w:trPr>
          <w:trHeight w:val="289"/>
        </w:trPr>
        <w:tc>
          <w:tcPr>
            <w:tcW w:w="1361" w:type="dxa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77" w:type="dxa"/>
          </w:tcPr>
          <w:p w:rsidR="00201420" w:rsidRPr="000E573E" w:rsidRDefault="00EE3E06">
            <w:pPr>
              <w:pStyle w:val="TableParagraph"/>
              <w:spacing w:before="11"/>
              <w:ind w:right="460"/>
              <w:jc w:val="right"/>
              <w:rPr>
                <w:rFonts w:asciiTheme="minorHAnsi" w:hAnsiTheme="minorHAnsi" w:cstheme="minorHAnsi"/>
                <w:sz w:val="19"/>
              </w:rPr>
            </w:pPr>
            <w:r w:rsidRPr="000E573E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5" w:type="dxa"/>
          </w:tcPr>
          <w:p w:rsidR="00201420" w:rsidRPr="000E573E" w:rsidRDefault="00EE3E06">
            <w:pPr>
              <w:pStyle w:val="TableParagraph"/>
              <w:spacing w:before="11"/>
              <w:ind w:left="56"/>
              <w:rPr>
                <w:rFonts w:asciiTheme="minorHAnsi" w:hAnsiTheme="minorHAnsi" w:cstheme="minorHAnsi"/>
                <w:sz w:val="19"/>
              </w:rPr>
            </w:pPr>
            <w:r w:rsidRPr="000E573E">
              <w:rPr>
                <w:rFonts w:asciiTheme="minorHAnsi" w:hAnsiTheme="minorHAnsi" w:cstheme="minorHAnsi"/>
                <w:sz w:val="19"/>
              </w:rPr>
              <w:t>Cable and plug are in good condition</w:t>
            </w:r>
          </w:p>
        </w:tc>
        <w:tc>
          <w:tcPr>
            <w:tcW w:w="907" w:type="dxa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01420" w:rsidRPr="000E573E">
        <w:trPr>
          <w:trHeight w:val="489"/>
        </w:trPr>
        <w:tc>
          <w:tcPr>
            <w:tcW w:w="1361" w:type="dxa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77" w:type="dxa"/>
          </w:tcPr>
          <w:p w:rsidR="00201420" w:rsidRPr="000E573E" w:rsidRDefault="00EE3E06">
            <w:pPr>
              <w:pStyle w:val="TableParagraph"/>
              <w:spacing w:before="11"/>
              <w:ind w:right="460"/>
              <w:jc w:val="right"/>
              <w:rPr>
                <w:rFonts w:asciiTheme="minorHAnsi" w:hAnsiTheme="minorHAnsi" w:cstheme="minorHAnsi"/>
                <w:sz w:val="19"/>
              </w:rPr>
            </w:pPr>
            <w:r w:rsidRPr="000E573E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5" w:type="dxa"/>
          </w:tcPr>
          <w:p w:rsidR="00201420" w:rsidRPr="000E573E" w:rsidRDefault="00EE3E06">
            <w:pPr>
              <w:pStyle w:val="TableParagraph"/>
              <w:spacing w:before="35" w:line="211" w:lineRule="auto"/>
              <w:ind w:left="56" w:right="17"/>
              <w:rPr>
                <w:rFonts w:asciiTheme="minorHAnsi" w:hAnsiTheme="minorHAnsi" w:cstheme="minorHAnsi"/>
                <w:sz w:val="19"/>
              </w:rPr>
            </w:pPr>
            <w:r w:rsidRPr="000E573E">
              <w:rPr>
                <w:rFonts w:asciiTheme="minorHAnsi" w:hAnsiTheme="minorHAnsi" w:cstheme="minorHAnsi"/>
                <w:spacing w:val="-4"/>
                <w:sz w:val="19"/>
              </w:rPr>
              <w:t xml:space="preserve">Ovens </w:t>
            </w:r>
            <w:r w:rsidRPr="000E573E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 xml:space="preserve">turned off </w:t>
            </w:r>
            <w:r w:rsidRPr="000E573E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 xml:space="preserve">disconnected </w:t>
            </w:r>
            <w:r w:rsidRPr="000E573E">
              <w:rPr>
                <w:rFonts w:asciiTheme="minorHAnsi" w:hAnsiTheme="minorHAnsi" w:cstheme="minorHAnsi"/>
                <w:spacing w:val="-4"/>
                <w:sz w:val="19"/>
              </w:rPr>
              <w:t xml:space="preserve">when not </w:t>
            </w:r>
            <w:r w:rsidRPr="000E573E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>use</w:t>
            </w:r>
          </w:p>
        </w:tc>
        <w:tc>
          <w:tcPr>
            <w:tcW w:w="907" w:type="dxa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201420" w:rsidRPr="000E573E" w:rsidRDefault="00201420">
      <w:pPr>
        <w:rPr>
          <w:rFonts w:asciiTheme="minorHAnsi" w:hAnsiTheme="minorHAnsi" w:cstheme="minorHAnsi"/>
          <w:sz w:val="18"/>
        </w:rPr>
        <w:sectPr w:rsidR="00201420" w:rsidRPr="000E573E" w:rsidSect="000E573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201420" w:rsidRPr="000E573E" w:rsidRDefault="00201420">
      <w:pPr>
        <w:pStyle w:val="Tekstpodstawowy"/>
        <w:spacing w:before="7"/>
        <w:rPr>
          <w:rFonts w:asciiTheme="minorHAnsi" w:hAnsiTheme="minorHAnsi" w:cstheme="minorHAnsi"/>
          <w:b w:val="0"/>
          <w:sz w:val="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61"/>
        <w:gridCol w:w="1087"/>
        <w:gridCol w:w="4186"/>
        <w:gridCol w:w="907"/>
        <w:gridCol w:w="2494"/>
        <w:gridCol w:w="1417"/>
        <w:gridCol w:w="1417"/>
      </w:tblGrid>
      <w:tr w:rsidR="00201420" w:rsidRPr="000E573E" w:rsidTr="000E573E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01420" w:rsidRPr="000E573E" w:rsidRDefault="00EE3E06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0E573E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01420" w:rsidRPr="000E573E" w:rsidRDefault="00EE3E06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0E573E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201420" w:rsidRPr="000E573E" w:rsidRDefault="00EE3E06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0E573E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01420" w:rsidRPr="000E573E" w:rsidRDefault="00EE3E06">
            <w:pPr>
              <w:pStyle w:val="TableParagraph"/>
              <w:spacing w:before="3" w:line="220" w:lineRule="auto"/>
              <w:ind w:left="60" w:right="246"/>
              <w:rPr>
                <w:rFonts w:asciiTheme="minorHAnsi" w:hAnsiTheme="minorHAnsi" w:cstheme="minorHAnsi"/>
                <w:b/>
                <w:sz w:val="19"/>
              </w:rPr>
            </w:pPr>
            <w:r w:rsidRPr="000E573E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8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01420" w:rsidRPr="000E573E" w:rsidRDefault="00EE3E06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0E573E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201420" w:rsidRPr="000E573E" w:rsidRDefault="00EE3E06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0E573E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201420" w:rsidRPr="000E573E" w:rsidRDefault="00EE3E06">
            <w:pPr>
              <w:pStyle w:val="TableParagraph"/>
              <w:spacing w:before="8" w:line="249" w:lineRule="auto"/>
              <w:ind w:left="60" w:right="67"/>
              <w:rPr>
                <w:rFonts w:asciiTheme="minorHAnsi" w:hAnsiTheme="minorHAnsi" w:cstheme="minorHAnsi"/>
                <w:b/>
                <w:sz w:val="16"/>
              </w:rPr>
            </w:pPr>
            <w:r w:rsidRPr="000E573E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0E573E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0E573E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18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01420" w:rsidRPr="000E573E" w:rsidRDefault="00EE3E06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0E573E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01420" w:rsidRPr="000E573E" w:rsidRDefault="00EE3E06">
            <w:pPr>
              <w:pStyle w:val="TableParagraph"/>
              <w:spacing w:before="3" w:line="220" w:lineRule="auto"/>
              <w:ind w:left="60" w:right="107"/>
              <w:rPr>
                <w:rFonts w:asciiTheme="minorHAnsi" w:hAnsiTheme="minorHAnsi" w:cstheme="minorHAnsi"/>
                <w:b/>
                <w:sz w:val="19"/>
              </w:rPr>
            </w:pPr>
            <w:r w:rsidRPr="000E573E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0E573E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0E573E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0E573E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0E573E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201420" w:rsidRPr="000E573E" w:rsidRDefault="00EE3E06">
            <w:pPr>
              <w:pStyle w:val="TableParagraph"/>
              <w:spacing w:before="182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0E573E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49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01420" w:rsidRPr="000E573E" w:rsidRDefault="00EE3E06">
            <w:pPr>
              <w:pStyle w:val="TableParagraph"/>
              <w:spacing w:before="29" w:line="189" w:lineRule="auto"/>
              <w:ind w:left="60" w:right="49"/>
              <w:rPr>
                <w:rFonts w:asciiTheme="minorHAnsi" w:hAnsiTheme="minorHAnsi" w:cstheme="minorHAnsi"/>
                <w:b/>
                <w:sz w:val="19"/>
              </w:rPr>
            </w:pPr>
            <w:r w:rsidRPr="000E573E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0E573E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0E573E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0E573E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0E573E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0E573E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0E573E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01420" w:rsidRPr="000E573E" w:rsidRDefault="00EE3E06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0E573E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01420" w:rsidRPr="000E573E" w:rsidRDefault="00EE3E06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0E573E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201420" w:rsidRPr="000E573E">
        <w:trPr>
          <w:trHeight w:val="889"/>
        </w:trPr>
        <w:tc>
          <w:tcPr>
            <w:tcW w:w="1361" w:type="dxa"/>
          </w:tcPr>
          <w:p w:rsidR="00201420" w:rsidRPr="000E573E" w:rsidRDefault="00EE3E06">
            <w:pPr>
              <w:pStyle w:val="TableParagraph"/>
              <w:spacing w:before="34" w:line="211" w:lineRule="auto"/>
              <w:ind w:left="56" w:right="141"/>
              <w:rPr>
                <w:rFonts w:asciiTheme="minorHAnsi" w:hAnsiTheme="minorHAnsi" w:cstheme="minorHAnsi"/>
                <w:sz w:val="19"/>
              </w:rPr>
            </w:pPr>
            <w:r w:rsidRPr="000E573E">
              <w:rPr>
                <w:rFonts w:asciiTheme="minorHAnsi" w:hAnsiTheme="minorHAnsi" w:cstheme="minorHAnsi"/>
                <w:sz w:val="19"/>
              </w:rPr>
              <w:t>Contact with oven fan blades</w:t>
            </w:r>
          </w:p>
        </w:tc>
        <w:tc>
          <w:tcPr>
            <w:tcW w:w="945" w:type="dxa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201420" w:rsidRPr="000E573E" w:rsidRDefault="00EE3E06">
            <w:pPr>
              <w:pStyle w:val="TableParagraph"/>
              <w:spacing w:before="34" w:line="211" w:lineRule="auto"/>
              <w:ind w:left="56" w:right="74"/>
              <w:rPr>
                <w:rFonts w:asciiTheme="minorHAnsi" w:hAnsiTheme="minorHAnsi" w:cstheme="minorHAnsi"/>
                <w:sz w:val="19"/>
              </w:rPr>
            </w:pPr>
            <w:r w:rsidRPr="000E573E">
              <w:rPr>
                <w:rFonts w:asciiTheme="minorHAnsi" w:hAnsiTheme="minorHAnsi" w:cstheme="minorHAnsi"/>
                <w:spacing w:val="-6"/>
                <w:sz w:val="19"/>
              </w:rPr>
              <w:t xml:space="preserve">Entanglement,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 xml:space="preserve">pinching and </w:t>
            </w:r>
            <w:r w:rsidRPr="000E573E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0E573E">
              <w:rPr>
                <w:rFonts w:asciiTheme="minorHAnsi" w:hAnsiTheme="minorHAnsi" w:cstheme="minorHAnsi"/>
                <w:spacing w:val="-6"/>
                <w:sz w:val="19"/>
              </w:rPr>
              <w:t xml:space="preserve">amputation </w:t>
            </w:r>
            <w:r w:rsidRPr="000E573E">
              <w:rPr>
                <w:rFonts w:asciiTheme="minorHAnsi" w:hAnsiTheme="minorHAnsi" w:cstheme="minorHAnsi"/>
                <w:spacing w:val="-4"/>
                <w:sz w:val="19"/>
              </w:rPr>
              <w:t>of fingers</w:t>
            </w:r>
          </w:p>
        </w:tc>
        <w:tc>
          <w:tcPr>
            <w:tcW w:w="1087" w:type="dxa"/>
          </w:tcPr>
          <w:p w:rsidR="00201420" w:rsidRPr="000E573E" w:rsidRDefault="00EE3E06">
            <w:pPr>
              <w:pStyle w:val="TableParagraph"/>
              <w:spacing w:before="10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0E573E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86" w:type="dxa"/>
          </w:tcPr>
          <w:p w:rsidR="00201420" w:rsidRPr="000E573E" w:rsidRDefault="00EE3E06">
            <w:pPr>
              <w:pStyle w:val="TableParagraph"/>
              <w:spacing w:before="10"/>
              <w:ind w:left="55"/>
              <w:rPr>
                <w:rFonts w:asciiTheme="minorHAnsi" w:hAnsiTheme="minorHAnsi" w:cstheme="minorHAnsi"/>
                <w:sz w:val="19"/>
              </w:rPr>
            </w:pPr>
            <w:r w:rsidRPr="000E573E">
              <w:rPr>
                <w:rFonts w:asciiTheme="minorHAnsi" w:hAnsiTheme="minorHAnsi" w:cstheme="minorHAnsi"/>
                <w:spacing w:val="-4"/>
                <w:sz w:val="19"/>
              </w:rPr>
              <w:t xml:space="preserve">When fitted, fan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 xml:space="preserve">blades </w:t>
            </w:r>
            <w:r w:rsidRPr="000E573E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 xml:space="preserve">adequately </w:t>
            </w:r>
            <w:r w:rsidRPr="000E573E">
              <w:rPr>
                <w:rFonts w:asciiTheme="minorHAnsi" w:hAnsiTheme="minorHAnsi" w:cstheme="minorHAnsi"/>
                <w:spacing w:val="-6"/>
                <w:sz w:val="19"/>
              </w:rPr>
              <w:t>guarded</w:t>
            </w:r>
          </w:p>
        </w:tc>
        <w:tc>
          <w:tcPr>
            <w:tcW w:w="907" w:type="dxa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01420" w:rsidRPr="000E573E">
        <w:trPr>
          <w:trHeight w:val="689"/>
        </w:trPr>
        <w:tc>
          <w:tcPr>
            <w:tcW w:w="1361" w:type="dxa"/>
          </w:tcPr>
          <w:p w:rsidR="00201420" w:rsidRPr="000E573E" w:rsidRDefault="00EE3E06">
            <w:pPr>
              <w:pStyle w:val="TableParagraph"/>
              <w:spacing w:before="34" w:line="211" w:lineRule="auto"/>
              <w:ind w:left="56" w:right="35"/>
              <w:rPr>
                <w:rFonts w:asciiTheme="minorHAnsi" w:hAnsiTheme="minorHAnsi" w:cstheme="minorHAnsi"/>
                <w:sz w:val="19"/>
              </w:rPr>
            </w:pPr>
            <w:r w:rsidRPr="000E573E">
              <w:rPr>
                <w:rFonts w:asciiTheme="minorHAnsi" w:hAnsiTheme="minorHAnsi" w:cstheme="minorHAnsi"/>
                <w:sz w:val="19"/>
              </w:rPr>
              <w:t>Ingestion of contaminated material</w:t>
            </w:r>
          </w:p>
        </w:tc>
        <w:tc>
          <w:tcPr>
            <w:tcW w:w="945" w:type="dxa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201420" w:rsidRPr="000E573E" w:rsidRDefault="00EE3E06">
            <w:pPr>
              <w:pStyle w:val="TableParagraph"/>
              <w:spacing w:before="34" w:line="211" w:lineRule="auto"/>
              <w:ind w:left="56" w:right="9"/>
              <w:rPr>
                <w:rFonts w:asciiTheme="minorHAnsi" w:hAnsiTheme="minorHAnsi" w:cstheme="minorHAnsi"/>
                <w:sz w:val="19"/>
              </w:rPr>
            </w:pPr>
            <w:r w:rsidRPr="000E573E">
              <w:rPr>
                <w:rFonts w:asciiTheme="minorHAnsi" w:hAnsiTheme="minorHAnsi" w:cstheme="minorHAnsi"/>
                <w:sz w:val="19"/>
              </w:rPr>
              <w:t>Poisoning or ill health</w:t>
            </w:r>
          </w:p>
        </w:tc>
        <w:tc>
          <w:tcPr>
            <w:tcW w:w="1087" w:type="dxa"/>
          </w:tcPr>
          <w:p w:rsidR="00201420" w:rsidRPr="000E573E" w:rsidRDefault="00EE3E06">
            <w:pPr>
              <w:pStyle w:val="TableParagraph"/>
              <w:spacing w:before="10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0E573E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186" w:type="dxa"/>
          </w:tcPr>
          <w:p w:rsidR="00201420" w:rsidRPr="000E573E" w:rsidRDefault="00EE3E06">
            <w:pPr>
              <w:pStyle w:val="TableParagraph"/>
              <w:spacing w:before="10"/>
              <w:ind w:left="55"/>
              <w:rPr>
                <w:rFonts w:asciiTheme="minorHAnsi" w:hAnsiTheme="minorHAnsi" w:cstheme="minorHAnsi"/>
                <w:sz w:val="19"/>
              </w:rPr>
            </w:pPr>
            <w:r w:rsidRPr="000E573E">
              <w:rPr>
                <w:rFonts w:asciiTheme="minorHAnsi" w:hAnsiTheme="minorHAnsi" w:cstheme="minorHAnsi"/>
                <w:sz w:val="19"/>
              </w:rPr>
              <w:t>Food and drink are prohibited in working area</w:t>
            </w:r>
          </w:p>
        </w:tc>
        <w:tc>
          <w:tcPr>
            <w:tcW w:w="907" w:type="dxa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01420" w:rsidRPr="000E573E">
        <w:trPr>
          <w:trHeight w:val="689"/>
        </w:trPr>
        <w:tc>
          <w:tcPr>
            <w:tcW w:w="1361" w:type="dxa"/>
          </w:tcPr>
          <w:p w:rsidR="00201420" w:rsidRPr="000E573E" w:rsidRDefault="00EE3E06">
            <w:pPr>
              <w:pStyle w:val="TableParagraph"/>
              <w:spacing w:before="34" w:line="211" w:lineRule="auto"/>
              <w:ind w:left="56" w:right="141"/>
              <w:rPr>
                <w:rFonts w:asciiTheme="minorHAnsi" w:hAnsiTheme="minorHAnsi" w:cstheme="minorHAnsi"/>
                <w:sz w:val="19"/>
              </w:rPr>
            </w:pPr>
            <w:r w:rsidRPr="000E573E">
              <w:rPr>
                <w:rFonts w:asciiTheme="minorHAnsi" w:hAnsiTheme="minorHAnsi" w:cstheme="minorHAnsi"/>
                <w:sz w:val="19"/>
              </w:rPr>
              <w:t>Contact with hazardous materials</w:t>
            </w:r>
          </w:p>
        </w:tc>
        <w:tc>
          <w:tcPr>
            <w:tcW w:w="945" w:type="dxa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201420" w:rsidRPr="000E573E" w:rsidRDefault="00EE3E06">
            <w:pPr>
              <w:pStyle w:val="TableParagraph"/>
              <w:spacing w:before="34" w:line="211" w:lineRule="auto"/>
              <w:ind w:left="56" w:right="238"/>
              <w:rPr>
                <w:rFonts w:asciiTheme="minorHAnsi" w:hAnsiTheme="minorHAnsi" w:cstheme="minorHAnsi"/>
                <w:sz w:val="19"/>
              </w:rPr>
            </w:pPr>
            <w:r w:rsidRPr="000E573E">
              <w:rPr>
                <w:rFonts w:asciiTheme="minorHAnsi" w:hAnsiTheme="minorHAnsi" w:cstheme="minorHAnsi"/>
                <w:sz w:val="19"/>
              </w:rPr>
              <w:t>Exposure to hazardous materials</w:t>
            </w:r>
          </w:p>
        </w:tc>
        <w:tc>
          <w:tcPr>
            <w:tcW w:w="1087" w:type="dxa"/>
          </w:tcPr>
          <w:p w:rsidR="00201420" w:rsidRPr="000E573E" w:rsidRDefault="00EE3E06">
            <w:pPr>
              <w:pStyle w:val="TableParagraph"/>
              <w:spacing w:before="11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0E573E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186" w:type="dxa"/>
          </w:tcPr>
          <w:p w:rsidR="00201420" w:rsidRPr="000E573E" w:rsidRDefault="00EE3E06">
            <w:pPr>
              <w:pStyle w:val="TableParagraph"/>
              <w:spacing w:before="35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 xml:space="preserve">Personal hygiene </w:t>
            </w:r>
            <w:r w:rsidRPr="000E573E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0E573E">
              <w:rPr>
                <w:rFonts w:asciiTheme="minorHAnsi" w:hAnsiTheme="minorHAnsi" w:cstheme="minorHAnsi"/>
                <w:spacing w:val="-6"/>
                <w:sz w:val="19"/>
              </w:rPr>
              <w:t xml:space="preserve">promoted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 xml:space="preserve">(washing </w:t>
            </w:r>
            <w:r w:rsidRPr="000E573E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 xml:space="preserve">hands, </w:t>
            </w:r>
            <w:r w:rsidRPr="000E573E">
              <w:rPr>
                <w:rFonts w:asciiTheme="minorHAnsi" w:hAnsiTheme="minorHAnsi" w:cstheme="minorHAnsi"/>
                <w:spacing w:val="-4"/>
                <w:sz w:val="19"/>
              </w:rPr>
              <w:t xml:space="preserve">use of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 xml:space="preserve">barrier </w:t>
            </w:r>
            <w:r w:rsidRPr="000E573E">
              <w:rPr>
                <w:rFonts w:asciiTheme="minorHAnsi" w:hAnsiTheme="minorHAnsi" w:cstheme="minorHAnsi"/>
                <w:spacing w:val="-6"/>
                <w:sz w:val="19"/>
              </w:rPr>
              <w:t>creams etc.)</w:t>
            </w:r>
          </w:p>
        </w:tc>
        <w:tc>
          <w:tcPr>
            <w:tcW w:w="907" w:type="dxa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01420" w:rsidRPr="000E573E">
        <w:trPr>
          <w:trHeight w:val="489"/>
        </w:trPr>
        <w:tc>
          <w:tcPr>
            <w:tcW w:w="1361" w:type="dxa"/>
            <w:vMerge w:val="restart"/>
          </w:tcPr>
          <w:p w:rsidR="00201420" w:rsidRPr="000E573E" w:rsidRDefault="00EE3E06">
            <w:pPr>
              <w:pStyle w:val="TableParagraph"/>
              <w:spacing w:before="35" w:line="211" w:lineRule="auto"/>
              <w:ind w:left="56" w:right="238"/>
              <w:rPr>
                <w:rFonts w:asciiTheme="minorHAnsi" w:hAnsiTheme="minorHAnsi" w:cstheme="minorHAnsi"/>
                <w:sz w:val="19"/>
              </w:rPr>
            </w:pPr>
            <w:r w:rsidRPr="000E573E">
              <w:rPr>
                <w:rFonts w:asciiTheme="minorHAnsi" w:hAnsiTheme="minorHAnsi" w:cstheme="minorHAnsi"/>
                <w:sz w:val="19"/>
              </w:rPr>
              <w:t>Exposure to fumes</w:t>
            </w:r>
          </w:p>
        </w:tc>
        <w:tc>
          <w:tcPr>
            <w:tcW w:w="945" w:type="dxa"/>
            <w:vMerge w:val="restart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87" w:type="dxa"/>
          </w:tcPr>
          <w:p w:rsidR="00201420" w:rsidRPr="000E573E" w:rsidRDefault="00EE3E06">
            <w:pPr>
              <w:pStyle w:val="TableParagraph"/>
              <w:spacing w:before="11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0E573E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186" w:type="dxa"/>
          </w:tcPr>
          <w:p w:rsidR="00201420" w:rsidRPr="000E573E" w:rsidRDefault="00EE3E06">
            <w:pPr>
              <w:pStyle w:val="TableParagraph"/>
              <w:spacing w:before="35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 xml:space="preserve">Fume </w:t>
            </w:r>
            <w:r w:rsidRPr="000E573E">
              <w:rPr>
                <w:rFonts w:asciiTheme="minorHAnsi" w:hAnsiTheme="minorHAnsi" w:cstheme="minorHAnsi"/>
                <w:spacing w:val="-6"/>
                <w:sz w:val="19"/>
              </w:rPr>
              <w:t xml:space="preserve">extraction provided </w:t>
            </w:r>
            <w:r w:rsidRPr="000E573E">
              <w:rPr>
                <w:rFonts w:asciiTheme="minorHAnsi" w:hAnsiTheme="minorHAnsi" w:cstheme="minorHAnsi"/>
                <w:spacing w:val="-3"/>
                <w:sz w:val="19"/>
              </w:rPr>
              <w:t xml:space="preserve">if </w:t>
            </w:r>
            <w:r w:rsidRPr="000E573E">
              <w:rPr>
                <w:rFonts w:asciiTheme="minorHAnsi" w:hAnsiTheme="minorHAnsi" w:cstheme="minorHAnsi"/>
                <w:spacing w:val="-6"/>
                <w:sz w:val="19"/>
              </w:rPr>
              <w:t xml:space="preserve">there </w:t>
            </w:r>
            <w:r w:rsidRPr="000E573E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0E573E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0E573E">
              <w:rPr>
                <w:rFonts w:asciiTheme="minorHAnsi" w:hAnsiTheme="minorHAnsi" w:cstheme="minorHAnsi"/>
                <w:spacing w:val="-4"/>
                <w:sz w:val="19"/>
              </w:rPr>
              <w:t xml:space="preserve">risk </w:t>
            </w:r>
            <w:r w:rsidRPr="000E573E">
              <w:rPr>
                <w:rFonts w:asciiTheme="minorHAnsi" w:hAnsiTheme="minorHAnsi" w:cstheme="minorHAnsi"/>
                <w:spacing w:val="-7"/>
                <w:sz w:val="19"/>
              </w:rPr>
              <w:t xml:space="preserve">from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>hazardous fumes</w:t>
            </w:r>
          </w:p>
        </w:tc>
        <w:tc>
          <w:tcPr>
            <w:tcW w:w="907" w:type="dxa"/>
            <w:vMerge w:val="restart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  <w:vMerge w:val="restart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01420" w:rsidRPr="000E573E">
        <w:trPr>
          <w:trHeight w:val="889"/>
        </w:trPr>
        <w:tc>
          <w:tcPr>
            <w:tcW w:w="1361" w:type="dxa"/>
            <w:vMerge/>
            <w:tcBorders>
              <w:top w:val="nil"/>
            </w:tcBorders>
          </w:tcPr>
          <w:p w:rsidR="00201420" w:rsidRPr="000E573E" w:rsidRDefault="0020142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201420" w:rsidRPr="000E573E" w:rsidRDefault="0020142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201420" w:rsidRPr="000E573E" w:rsidRDefault="0020142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87" w:type="dxa"/>
          </w:tcPr>
          <w:p w:rsidR="00201420" w:rsidRPr="000E573E" w:rsidRDefault="0020142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186" w:type="dxa"/>
          </w:tcPr>
          <w:p w:rsidR="00201420" w:rsidRPr="000E573E" w:rsidRDefault="00EE3E06">
            <w:pPr>
              <w:pStyle w:val="TableParagraph"/>
              <w:spacing w:before="35" w:line="211" w:lineRule="auto"/>
              <w:ind w:left="55" w:right="932"/>
              <w:rPr>
                <w:rFonts w:asciiTheme="minorHAnsi" w:hAnsiTheme="minorHAnsi" w:cstheme="minorHAnsi"/>
                <w:sz w:val="19"/>
              </w:rPr>
            </w:pPr>
            <w:r w:rsidRPr="000E573E">
              <w:rPr>
                <w:rFonts w:asciiTheme="minorHAnsi" w:hAnsiTheme="minorHAnsi" w:cstheme="minorHAnsi"/>
                <w:spacing w:val="-6"/>
                <w:sz w:val="19"/>
              </w:rPr>
              <w:t xml:space="preserve">Equipment </w:t>
            </w:r>
            <w:r w:rsidRPr="000E573E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0E573E">
              <w:rPr>
                <w:rFonts w:asciiTheme="minorHAnsi" w:hAnsiTheme="minorHAnsi" w:cstheme="minorHAnsi"/>
                <w:spacing w:val="-4"/>
                <w:sz w:val="19"/>
              </w:rPr>
              <w:t xml:space="preserve">used </w:t>
            </w:r>
            <w:r w:rsidRPr="000E573E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0E573E">
              <w:rPr>
                <w:rFonts w:asciiTheme="minorHAnsi" w:hAnsiTheme="minorHAnsi" w:cstheme="minorHAnsi"/>
                <w:spacing w:val="-6"/>
                <w:sz w:val="19"/>
              </w:rPr>
              <w:t xml:space="preserve">accordance </w:t>
            </w:r>
            <w:r w:rsidRPr="000E573E">
              <w:rPr>
                <w:rFonts w:asciiTheme="minorHAnsi" w:hAnsiTheme="minorHAnsi" w:cstheme="minorHAnsi"/>
                <w:spacing w:val="-5"/>
                <w:sz w:val="19"/>
              </w:rPr>
              <w:t xml:space="preserve">with </w:t>
            </w:r>
            <w:r w:rsidRPr="000E573E">
              <w:rPr>
                <w:rFonts w:asciiTheme="minorHAnsi" w:hAnsiTheme="minorHAnsi" w:cstheme="minorHAnsi"/>
                <w:spacing w:val="-6"/>
                <w:sz w:val="19"/>
              </w:rPr>
              <w:t>manufacturer’s instructions</w:t>
            </w:r>
          </w:p>
          <w:p w:rsidR="00201420" w:rsidRPr="000E573E" w:rsidRDefault="00EE3E06">
            <w:pPr>
              <w:pStyle w:val="TableParagraph"/>
              <w:spacing w:before="174"/>
              <w:ind w:left="55"/>
              <w:rPr>
                <w:rFonts w:asciiTheme="minorHAnsi" w:hAnsiTheme="minorHAnsi" w:cstheme="minorHAnsi"/>
                <w:sz w:val="19"/>
              </w:rPr>
            </w:pPr>
            <w:r w:rsidRPr="000E573E">
              <w:rPr>
                <w:rFonts w:asciiTheme="minorHAnsi" w:hAnsiTheme="minorHAnsi" w:cstheme="minorHAnsi"/>
                <w:sz w:val="19"/>
              </w:rPr>
              <w:t>The operator’s manual is available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201420" w:rsidRPr="000E573E" w:rsidRDefault="0020142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201420" w:rsidRPr="000E573E" w:rsidRDefault="0020142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01420" w:rsidRPr="000E573E" w:rsidRDefault="0020142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01420" w:rsidRPr="000E573E" w:rsidRDefault="0020142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201420" w:rsidRPr="000E573E" w:rsidRDefault="00201420">
      <w:pPr>
        <w:pStyle w:val="Tekstpodstawowy"/>
        <w:spacing w:before="4"/>
        <w:rPr>
          <w:rFonts w:asciiTheme="minorHAnsi" w:hAnsiTheme="minorHAnsi" w:cstheme="minorHAnsi"/>
          <w:b w:val="0"/>
          <w:sz w:val="11"/>
        </w:rPr>
      </w:pPr>
    </w:p>
    <w:p w:rsidR="00201420" w:rsidRPr="000E573E" w:rsidRDefault="00201420">
      <w:pPr>
        <w:rPr>
          <w:rFonts w:asciiTheme="minorHAnsi" w:hAnsiTheme="minorHAnsi" w:cstheme="minorHAnsi"/>
          <w:sz w:val="11"/>
        </w:rPr>
        <w:sectPr w:rsidR="00201420" w:rsidRPr="000E573E" w:rsidSect="000E573E"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201420" w:rsidRPr="000E573E" w:rsidRDefault="00EE3E06" w:rsidP="000E573E">
      <w:pPr>
        <w:keepNext/>
        <w:keepLines/>
        <w:widowControl/>
        <w:spacing w:before="81" w:line="228" w:lineRule="exact"/>
        <w:ind w:left="103"/>
        <w:rPr>
          <w:rFonts w:asciiTheme="minorHAnsi" w:hAnsiTheme="minorHAnsi" w:cstheme="minorHAnsi"/>
          <w:sz w:val="19"/>
        </w:rPr>
      </w:pPr>
      <w:r w:rsidRPr="000E573E">
        <w:rPr>
          <w:rFonts w:asciiTheme="minorHAnsi" w:hAnsiTheme="minorHAnsi" w:cstheme="minorHAnsi"/>
          <w:spacing w:val="-4"/>
          <w:sz w:val="19"/>
        </w:rPr>
        <w:t xml:space="preserve">If </w:t>
      </w:r>
      <w:r w:rsidRPr="000E573E">
        <w:rPr>
          <w:rFonts w:asciiTheme="minorHAnsi" w:hAnsiTheme="minorHAnsi" w:cstheme="minorHAnsi"/>
          <w:spacing w:val="-6"/>
          <w:sz w:val="19"/>
        </w:rPr>
        <w:t xml:space="preserve">there </w:t>
      </w:r>
      <w:r w:rsidRPr="000E573E">
        <w:rPr>
          <w:rFonts w:asciiTheme="minorHAnsi" w:hAnsiTheme="minorHAnsi" w:cstheme="minorHAnsi"/>
          <w:spacing w:val="-3"/>
          <w:sz w:val="19"/>
        </w:rPr>
        <w:t xml:space="preserve">is </w:t>
      </w:r>
      <w:r w:rsidRPr="000E573E">
        <w:rPr>
          <w:rFonts w:asciiTheme="minorHAnsi" w:hAnsiTheme="minorHAnsi" w:cstheme="minorHAnsi"/>
          <w:spacing w:val="-4"/>
          <w:sz w:val="19"/>
        </w:rPr>
        <w:t xml:space="preserve">one </w:t>
      </w:r>
      <w:r w:rsidRPr="000E573E">
        <w:rPr>
          <w:rFonts w:asciiTheme="minorHAnsi" w:hAnsiTheme="minorHAnsi" w:cstheme="minorHAnsi"/>
          <w:spacing w:val="-3"/>
          <w:sz w:val="19"/>
        </w:rPr>
        <w:t xml:space="preserve">or </w:t>
      </w:r>
      <w:r w:rsidRPr="000E573E">
        <w:rPr>
          <w:rFonts w:asciiTheme="minorHAnsi" w:hAnsiTheme="minorHAnsi" w:cstheme="minorHAnsi"/>
          <w:spacing w:val="-6"/>
          <w:sz w:val="19"/>
        </w:rPr>
        <w:t xml:space="preserve">more </w:t>
      </w:r>
      <w:r w:rsidRPr="000E573E">
        <w:rPr>
          <w:rFonts w:asciiTheme="minorHAnsi" w:hAnsiTheme="minorHAnsi" w:cstheme="minorHAnsi"/>
          <w:b/>
          <w:spacing w:val="-5"/>
          <w:sz w:val="19"/>
        </w:rPr>
        <w:t xml:space="preserve">High Risk </w:t>
      </w:r>
      <w:r w:rsidRPr="000E573E">
        <w:rPr>
          <w:rFonts w:asciiTheme="minorHAnsi" w:hAnsiTheme="minorHAnsi" w:cstheme="minorHAnsi"/>
          <w:b/>
          <w:spacing w:val="-4"/>
          <w:sz w:val="19"/>
        </w:rPr>
        <w:t xml:space="preserve">(H) </w:t>
      </w:r>
      <w:r w:rsidRPr="000E573E">
        <w:rPr>
          <w:rFonts w:asciiTheme="minorHAnsi" w:hAnsiTheme="minorHAnsi" w:cstheme="minorHAnsi"/>
          <w:spacing w:val="-6"/>
          <w:sz w:val="19"/>
        </w:rPr>
        <w:t xml:space="preserve">actions needed, </w:t>
      </w:r>
      <w:r w:rsidRPr="000E573E">
        <w:rPr>
          <w:rFonts w:asciiTheme="minorHAnsi" w:hAnsiTheme="minorHAnsi" w:cstheme="minorHAnsi"/>
          <w:spacing w:val="-5"/>
          <w:sz w:val="19"/>
        </w:rPr>
        <w:t xml:space="preserve">then </w:t>
      </w:r>
      <w:r w:rsidRPr="000E573E">
        <w:rPr>
          <w:rFonts w:asciiTheme="minorHAnsi" w:hAnsiTheme="minorHAnsi" w:cstheme="minorHAnsi"/>
          <w:spacing w:val="-4"/>
          <w:sz w:val="19"/>
        </w:rPr>
        <w:t xml:space="preserve">the </w:t>
      </w:r>
      <w:r w:rsidRPr="000E573E">
        <w:rPr>
          <w:rFonts w:asciiTheme="minorHAnsi" w:hAnsiTheme="minorHAnsi" w:cstheme="minorHAnsi"/>
          <w:spacing w:val="-5"/>
          <w:sz w:val="19"/>
        </w:rPr>
        <w:t xml:space="preserve">risk </w:t>
      </w:r>
      <w:r w:rsidRPr="000E573E">
        <w:rPr>
          <w:rFonts w:asciiTheme="minorHAnsi" w:hAnsiTheme="minorHAnsi" w:cstheme="minorHAnsi"/>
          <w:spacing w:val="-4"/>
          <w:sz w:val="19"/>
        </w:rPr>
        <w:t xml:space="preserve">of </w:t>
      </w:r>
      <w:r w:rsidRPr="000E573E">
        <w:rPr>
          <w:rFonts w:asciiTheme="minorHAnsi" w:hAnsiTheme="minorHAnsi" w:cstheme="minorHAnsi"/>
          <w:spacing w:val="-5"/>
          <w:sz w:val="19"/>
        </w:rPr>
        <w:t xml:space="preserve">injury could </w:t>
      </w:r>
      <w:r w:rsidRPr="000E573E">
        <w:rPr>
          <w:rFonts w:asciiTheme="minorHAnsi" w:hAnsiTheme="minorHAnsi" w:cstheme="minorHAnsi"/>
          <w:spacing w:val="-3"/>
          <w:sz w:val="19"/>
        </w:rPr>
        <w:t xml:space="preserve">be </w:t>
      </w:r>
      <w:r w:rsidRPr="000E573E">
        <w:rPr>
          <w:rFonts w:asciiTheme="minorHAnsi" w:hAnsiTheme="minorHAnsi" w:cstheme="minorHAnsi"/>
          <w:spacing w:val="-5"/>
          <w:sz w:val="19"/>
        </w:rPr>
        <w:t xml:space="preserve">high </w:t>
      </w:r>
      <w:r w:rsidRPr="000E573E">
        <w:rPr>
          <w:rFonts w:asciiTheme="minorHAnsi" w:hAnsiTheme="minorHAnsi" w:cstheme="minorHAnsi"/>
          <w:spacing w:val="-4"/>
          <w:sz w:val="19"/>
        </w:rPr>
        <w:t xml:space="preserve">and </w:t>
      </w:r>
      <w:r w:rsidRPr="000E573E">
        <w:rPr>
          <w:rFonts w:asciiTheme="minorHAnsi" w:hAnsiTheme="minorHAnsi" w:cstheme="minorHAnsi"/>
          <w:spacing w:val="-6"/>
          <w:sz w:val="19"/>
        </w:rPr>
        <w:t xml:space="preserve">immediate </w:t>
      </w:r>
      <w:r w:rsidRPr="000E573E">
        <w:rPr>
          <w:rFonts w:asciiTheme="minorHAnsi" w:hAnsiTheme="minorHAnsi" w:cstheme="minorHAnsi"/>
          <w:spacing w:val="-5"/>
          <w:sz w:val="19"/>
        </w:rPr>
        <w:t xml:space="preserve">action should </w:t>
      </w:r>
      <w:r w:rsidRPr="000E573E">
        <w:rPr>
          <w:rFonts w:asciiTheme="minorHAnsi" w:hAnsiTheme="minorHAnsi" w:cstheme="minorHAnsi"/>
          <w:spacing w:val="-3"/>
          <w:sz w:val="19"/>
        </w:rPr>
        <w:t xml:space="preserve">be </w:t>
      </w:r>
      <w:r w:rsidRPr="000E573E">
        <w:rPr>
          <w:rFonts w:asciiTheme="minorHAnsi" w:hAnsiTheme="minorHAnsi" w:cstheme="minorHAnsi"/>
          <w:spacing w:val="-6"/>
          <w:sz w:val="19"/>
        </w:rPr>
        <w:t>taken.</w:t>
      </w:r>
    </w:p>
    <w:p w:rsidR="00201420" w:rsidRPr="000E573E" w:rsidRDefault="00EE3E06" w:rsidP="000E573E">
      <w:pPr>
        <w:keepNext/>
        <w:keepLines/>
        <w:widowControl/>
        <w:spacing w:line="228" w:lineRule="exact"/>
        <w:ind w:left="103"/>
        <w:rPr>
          <w:rFonts w:asciiTheme="minorHAnsi" w:hAnsiTheme="minorHAnsi" w:cstheme="minorHAnsi"/>
          <w:sz w:val="19"/>
        </w:rPr>
      </w:pPr>
      <w:r w:rsidRPr="000E573E">
        <w:rPr>
          <w:rFonts w:asciiTheme="minorHAnsi" w:hAnsiTheme="minorHAnsi" w:cstheme="minorHAnsi"/>
          <w:b/>
          <w:spacing w:val="-6"/>
          <w:sz w:val="19"/>
        </w:rPr>
        <w:t>Medium</w:t>
      </w:r>
      <w:r w:rsidRPr="000E573E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0E573E">
        <w:rPr>
          <w:rFonts w:asciiTheme="minorHAnsi" w:hAnsiTheme="minorHAnsi" w:cstheme="minorHAnsi"/>
          <w:b/>
          <w:spacing w:val="-5"/>
          <w:sz w:val="19"/>
        </w:rPr>
        <w:t>Risk</w:t>
      </w:r>
      <w:r w:rsidRPr="000E573E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0E573E">
        <w:rPr>
          <w:rFonts w:asciiTheme="minorHAnsi" w:hAnsiTheme="minorHAnsi" w:cstheme="minorHAnsi"/>
          <w:b/>
          <w:spacing w:val="-5"/>
          <w:sz w:val="19"/>
        </w:rPr>
        <w:t>(M)</w:t>
      </w:r>
      <w:r w:rsidRPr="000E573E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0E573E">
        <w:rPr>
          <w:rFonts w:asciiTheme="minorHAnsi" w:hAnsiTheme="minorHAnsi" w:cstheme="minorHAnsi"/>
          <w:spacing w:val="-6"/>
          <w:sz w:val="19"/>
        </w:rPr>
        <w:t>actions</w:t>
      </w:r>
      <w:r w:rsidRPr="000E573E">
        <w:rPr>
          <w:rFonts w:asciiTheme="minorHAnsi" w:hAnsiTheme="minorHAnsi" w:cstheme="minorHAnsi"/>
          <w:spacing w:val="-10"/>
          <w:sz w:val="19"/>
        </w:rPr>
        <w:t xml:space="preserve"> </w:t>
      </w:r>
      <w:r w:rsidRPr="000E573E">
        <w:rPr>
          <w:rFonts w:asciiTheme="minorHAnsi" w:hAnsiTheme="minorHAnsi" w:cstheme="minorHAnsi"/>
          <w:spacing w:val="-5"/>
          <w:sz w:val="19"/>
        </w:rPr>
        <w:t>should</w:t>
      </w:r>
      <w:r w:rsidRPr="000E573E">
        <w:rPr>
          <w:rFonts w:asciiTheme="minorHAnsi" w:hAnsiTheme="minorHAnsi" w:cstheme="minorHAnsi"/>
          <w:spacing w:val="-11"/>
          <w:sz w:val="19"/>
        </w:rPr>
        <w:t xml:space="preserve"> </w:t>
      </w:r>
      <w:r w:rsidRPr="000E573E">
        <w:rPr>
          <w:rFonts w:asciiTheme="minorHAnsi" w:hAnsiTheme="minorHAnsi" w:cstheme="minorHAnsi"/>
          <w:spacing w:val="-3"/>
          <w:sz w:val="19"/>
        </w:rPr>
        <w:t>be</w:t>
      </w:r>
      <w:r w:rsidRPr="000E573E">
        <w:rPr>
          <w:rFonts w:asciiTheme="minorHAnsi" w:hAnsiTheme="minorHAnsi" w:cstheme="minorHAnsi"/>
          <w:spacing w:val="-10"/>
          <w:sz w:val="19"/>
        </w:rPr>
        <w:t xml:space="preserve"> </w:t>
      </w:r>
      <w:r w:rsidRPr="000E573E">
        <w:rPr>
          <w:rFonts w:asciiTheme="minorHAnsi" w:hAnsiTheme="minorHAnsi" w:cstheme="minorHAnsi"/>
          <w:spacing w:val="-5"/>
          <w:sz w:val="19"/>
        </w:rPr>
        <w:t>dealt</w:t>
      </w:r>
      <w:r w:rsidRPr="000E573E">
        <w:rPr>
          <w:rFonts w:asciiTheme="minorHAnsi" w:hAnsiTheme="minorHAnsi" w:cstheme="minorHAnsi"/>
          <w:spacing w:val="-11"/>
          <w:sz w:val="19"/>
        </w:rPr>
        <w:t xml:space="preserve"> </w:t>
      </w:r>
      <w:r w:rsidRPr="000E573E">
        <w:rPr>
          <w:rFonts w:asciiTheme="minorHAnsi" w:hAnsiTheme="minorHAnsi" w:cstheme="minorHAnsi"/>
          <w:spacing w:val="-5"/>
          <w:sz w:val="19"/>
        </w:rPr>
        <w:t>with</w:t>
      </w:r>
      <w:r w:rsidRPr="000E573E">
        <w:rPr>
          <w:rFonts w:asciiTheme="minorHAnsi" w:hAnsiTheme="minorHAnsi" w:cstheme="minorHAnsi"/>
          <w:spacing w:val="-10"/>
          <w:sz w:val="19"/>
        </w:rPr>
        <w:t xml:space="preserve"> </w:t>
      </w:r>
      <w:r w:rsidRPr="000E573E">
        <w:rPr>
          <w:rFonts w:asciiTheme="minorHAnsi" w:hAnsiTheme="minorHAnsi" w:cstheme="minorHAnsi"/>
          <w:spacing w:val="-3"/>
          <w:sz w:val="19"/>
        </w:rPr>
        <w:t>as</w:t>
      </w:r>
      <w:r w:rsidRPr="000E573E">
        <w:rPr>
          <w:rFonts w:asciiTheme="minorHAnsi" w:hAnsiTheme="minorHAnsi" w:cstheme="minorHAnsi"/>
          <w:spacing w:val="-11"/>
          <w:sz w:val="19"/>
        </w:rPr>
        <w:t xml:space="preserve"> </w:t>
      </w:r>
      <w:r w:rsidRPr="000E573E">
        <w:rPr>
          <w:rFonts w:asciiTheme="minorHAnsi" w:hAnsiTheme="minorHAnsi" w:cstheme="minorHAnsi"/>
          <w:spacing w:val="-5"/>
          <w:sz w:val="19"/>
        </w:rPr>
        <w:t>soon</w:t>
      </w:r>
      <w:r w:rsidRPr="000E573E">
        <w:rPr>
          <w:rFonts w:asciiTheme="minorHAnsi" w:hAnsiTheme="minorHAnsi" w:cstheme="minorHAnsi"/>
          <w:spacing w:val="-11"/>
          <w:sz w:val="19"/>
        </w:rPr>
        <w:t xml:space="preserve"> </w:t>
      </w:r>
      <w:r w:rsidRPr="000E573E">
        <w:rPr>
          <w:rFonts w:asciiTheme="minorHAnsi" w:hAnsiTheme="minorHAnsi" w:cstheme="minorHAnsi"/>
          <w:spacing w:val="-3"/>
          <w:sz w:val="19"/>
        </w:rPr>
        <w:t>as</w:t>
      </w:r>
      <w:r w:rsidRPr="000E573E">
        <w:rPr>
          <w:rFonts w:asciiTheme="minorHAnsi" w:hAnsiTheme="minorHAnsi" w:cstheme="minorHAnsi"/>
          <w:spacing w:val="-10"/>
          <w:sz w:val="19"/>
        </w:rPr>
        <w:t xml:space="preserve"> </w:t>
      </w:r>
      <w:r w:rsidRPr="000E573E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0E573E">
        <w:rPr>
          <w:rFonts w:asciiTheme="minorHAnsi" w:hAnsiTheme="minorHAnsi" w:cstheme="minorHAnsi"/>
          <w:spacing w:val="32"/>
          <w:sz w:val="19"/>
        </w:rPr>
        <w:t xml:space="preserve"> </w:t>
      </w:r>
      <w:r w:rsidRPr="000E573E">
        <w:rPr>
          <w:rFonts w:asciiTheme="minorHAnsi" w:hAnsiTheme="minorHAnsi" w:cstheme="minorHAnsi"/>
          <w:b/>
          <w:spacing w:val="-5"/>
          <w:sz w:val="19"/>
        </w:rPr>
        <w:t>Low</w:t>
      </w:r>
      <w:r w:rsidRPr="000E573E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0E573E">
        <w:rPr>
          <w:rFonts w:asciiTheme="minorHAnsi" w:hAnsiTheme="minorHAnsi" w:cstheme="minorHAnsi"/>
          <w:b/>
          <w:spacing w:val="-5"/>
          <w:sz w:val="19"/>
        </w:rPr>
        <w:t>Risk</w:t>
      </w:r>
      <w:r w:rsidRPr="000E573E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0E573E">
        <w:rPr>
          <w:rFonts w:asciiTheme="minorHAnsi" w:hAnsiTheme="minorHAnsi" w:cstheme="minorHAnsi"/>
          <w:b/>
          <w:spacing w:val="-4"/>
          <w:sz w:val="19"/>
        </w:rPr>
        <w:t>(L)</w:t>
      </w:r>
      <w:r w:rsidRPr="000E573E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0E573E">
        <w:rPr>
          <w:rFonts w:asciiTheme="minorHAnsi" w:hAnsiTheme="minorHAnsi" w:cstheme="minorHAnsi"/>
          <w:spacing w:val="-6"/>
          <w:sz w:val="19"/>
        </w:rPr>
        <w:t>actions</w:t>
      </w:r>
      <w:r w:rsidRPr="000E573E">
        <w:rPr>
          <w:rFonts w:asciiTheme="minorHAnsi" w:hAnsiTheme="minorHAnsi" w:cstheme="minorHAnsi"/>
          <w:spacing w:val="-11"/>
          <w:sz w:val="19"/>
        </w:rPr>
        <w:t xml:space="preserve"> </w:t>
      </w:r>
      <w:r w:rsidRPr="000E573E">
        <w:rPr>
          <w:rFonts w:asciiTheme="minorHAnsi" w:hAnsiTheme="minorHAnsi" w:cstheme="minorHAnsi"/>
          <w:spacing w:val="-5"/>
          <w:sz w:val="19"/>
        </w:rPr>
        <w:t>should</w:t>
      </w:r>
      <w:r w:rsidRPr="000E573E">
        <w:rPr>
          <w:rFonts w:asciiTheme="minorHAnsi" w:hAnsiTheme="minorHAnsi" w:cstheme="minorHAnsi"/>
          <w:spacing w:val="-10"/>
          <w:sz w:val="19"/>
        </w:rPr>
        <w:t xml:space="preserve"> </w:t>
      </w:r>
      <w:r w:rsidRPr="000E573E">
        <w:rPr>
          <w:rFonts w:asciiTheme="minorHAnsi" w:hAnsiTheme="minorHAnsi" w:cstheme="minorHAnsi"/>
          <w:spacing w:val="-3"/>
          <w:sz w:val="19"/>
        </w:rPr>
        <w:t>be</w:t>
      </w:r>
      <w:r w:rsidRPr="000E573E">
        <w:rPr>
          <w:rFonts w:asciiTheme="minorHAnsi" w:hAnsiTheme="minorHAnsi" w:cstheme="minorHAnsi"/>
          <w:spacing w:val="-11"/>
          <w:sz w:val="19"/>
        </w:rPr>
        <w:t xml:space="preserve"> </w:t>
      </w:r>
      <w:r w:rsidRPr="000E573E">
        <w:rPr>
          <w:rFonts w:asciiTheme="minorHAnsi" w:hAnsiTheme="minorHAnsi" w:cstheme="minorHAnsi"/>
          <w:spacing w:val="-5"/>
          <w:sz w:val="19"/>
        </w:rPr>
        <w:t>dealt</w:t>
      </w:r>
      <w:r w:rsidRPr="000E573E">
        <w:rPr>
          <w:rFonts w:asciiTheme="minorHAnsi" w:hAnsiTheme="minorHAnsi" w:cstheme="minorHAnsi"/>
          <w:spacing w:val="-10"/>
          <w:sz w:val="19"/>
        </w:rPr>
        <w:t xml:space="preserve"> </w:t>
      </w:r>
      <w:r w:rsidRPr="000E573E">
        <w:rPr>
          <w:rFonts w:asciiTheme="minorHAnsi" w:hAnsiTheme="minorHAnsi" w:cstheme="minorHAnsi"/>
          <w:spacing w:val="-5"/>
          <w:sz w:val="19"/>
        </w:rPr>
        <w:t>with</w:t>
      </w:r>
      <w:r w:rsidRPr="000E573E">
        <w:rPr>
          <w:rFonts w:asciiTheme="minorHAnsi" w:hAnsiTheme="minorHAnsi" w:cstheme="minorHAnsi"/>
          <w:spacing w:val="-11"/>
          <w:sz w:val="19"/>
        </w:rPr>
        <w:t xml:space="preserve"> </w:t>
      </w:r>
      <w:r w:rsidRPr="000E573E">
        <w:rPr>
          <w:rFonts w:asciiTheme="minorHAnsi" w:hAnsiTheme="minorHAnsi" w:cstheme="minorHAnsi"/>
          <w:spacing w:val="-3"/>
          <w:sz w:val="19"/>
        </w:rPr>
        <w:t>as</w:t>
      </w:r>
      <w:r w:rsidRPr="000E573E">
        <w:rPr>
          <w:rFonts w:asciiTheme="minorHAnsi" w:hAnsiTheme="minorHAnsi" w:cstheme="minorHAnsi"/>
          <w:spacing w:val="-10"/>
          <w:sz w:val="19"/>
        </w:rPr>
        <w:t xml:space="preserve"> </w:t>
      </w:r>
      <w:r w:rsidRPr="000E573E">
        <w:rPr>
          <w:rFonts w:asciiTheme="minorHAnsi" w:hAnsiTheme="minorHAnsi" w:cstheme="minorHAnsi"/>
          <w:spacing w:val="-5"/>
          <w:sz w:val="19"/>
        </w:rPr>
        <w:t>soon</w:t>
      </w:r>
      <w:r w:rsidRPr="000E573E">
        <w:rPr>
          <w:rFonts w:asciiTheme="minorHAnsi" w:hAnsiTheme="minorHAnsi" w:cstheme="minorHAnsi"/>
          <w:spacing w:val="-11"/>
          <w:sz w:val="19"/>
        </w:rPr>
        <w:t xml:space="preserve"> </w:t>
      </w:r>
      <w:r w:rsidRPr="000E573E">
        <w:rPr>
          <w:rFonts w:asciiTheme="minorHAnsi" w:hAnsiTheme="minorHAnsi" w:cstheme="minorHAnsi"/>
          <w:spacing w:val="-3"/>
          <w:sz w:val="19"/>
        </w:rPr>
        <w:t>as</w:t>
      </w:r>
      <w:r w:rsidRPr="000E573E">
        <w:rPr>
          <w:rFonts w:asciiTheme="minorHAnsi" w:hAnsiTheme="minorHAnsi" w:cstheme="minorHAnsi"/>
          <w:spacing w:val="-10"/>
          <w:sz w:val="19"/>
        </w:rPr>
        <w:t xml:space="preserve"> </w:t>
      </w:r>
      <w:r w:rsidRPr="000E573E">
        <w:rPr>
          <w:rFonts w:asciiTheme="minorHAnsi" w:hAnsiTheme="minorHAnsi" w:cstheme="minorHAnsi"/>
          <w:spacing w:val="-6"/>
          <w:sz w:val="19"/>
        </w:rPr>
        <w:t>practicable.</w:t>
      </w:r>
    </w:p>
    <w:p w:rsidR="00201420" w:rsidRPr="000E573E" w:rsidRDefault="00201420" w:rsidP="000E573E">
      <w:pPr>
        <w:keepNext/>
        <w:keepLines/>
        <w:widowControl/>
        <w:rPr>
          <w:rFonts w:asciiTheme="minorHAnsi" w:hAnsiTheme="minorHAnsi" w:cstheme="minorHAnsi"/>
        </w:rPr>
      </w:pPr>
    </w:p>
    <w:p w:rsidR="00201420" w:rsidRPr="000E573E" w:rsidRDefault="00EE3E06" w:rsidP="000E573E">
      <w:pPr>
        <w:pStyle w:val="Tekstpodstawowy"/>
        <w:keepNext/>
        <w:keepLines/>
        <w:widowControl/>
        <w:tabs>
          <w:tab w:val="left" w:pos="9089"/>
          <w:tab w:val="left" w:pos="9463"/>
          <w:tab w:val="left" w:pos="10283"/>
          <w:tab w:val="left" w:pos="10743"/>
        </w:tabs>
        <w:spacing w:before="192"/>
        <w:ind w:left="103"/>
        <w:rPr>
          <w:rFonts w:asciiTheme="minorHAnsi" w:hAnsiTheme="minorHAnsi" w:cstheme="minorHAnsi"/>
        </w:rPr>
      </w:pPr>
      <w:r w:rsidRPr="000E573E">
        <w:rPr>
          <w:rFonts w:asciiTheme="minorHAnsi" w:hAnsiTheme="minorHAnsi" w:cstheme="minorHAnsi"/>
          <w:spacing w:val="-5"/>
        </w:rPr>
        <w:t xml:space="preserve">Risk </w:t>
      </w:r>
      <w:r w:rsidRPr="000E573E">
        <w:rPr>
          <w:rFonts w:asciiTheme="minorHAnsi" w:hAnsiTheme="minorHAnsi" w:cstheme="minorHAnsi"/>
          <w:spacing w:val="-6"/>
        </w:rPr>
        <w:t>Assessment carried</w:t>
      </w:r>
      <w:r w:rsidRPr="000E573E">
        <w:rPr>
          <w:rFonts w:asciiTheme="minorHAnsi" w:hAnsiTheme="minorHAnsi" w:cstheme="minorHAnsi"/>
          <w:spacing w:val="-28"/>
        </w:rPr>
        <w:t xml:space="preserve"> </w:t>
      </w:r>
      <w:r w:rsidRPr="000E573E">
        <w:rPr>
          <w:rFonts w:asciiTheme="minorHAnsi" w:hAnsiTheme="minorHAnsi" w:cstheme="minorHAnsi"/>
          <w:spacing w:val="-5"/>
        </w:rPr>
        <w:t>out</w:t>
      </w:r>
      <w:r w:rsidRPr="000E573E">
        <w:rPr>
          <w:rFonts w:asciiTheme="minorHAnsi" w:hAnsiTheme="minorHAnsi" w:cstheme="minorHAnsi"/>
          <w:spacing w:val="-11"/>
        </w:rPr>
        <w:t xml:space="preserve"> </w:t>
      </w:r>
      <w:r w:rsidRPr="000E573E">
        <w:rPr>
          <w:rFonts w:asciiTheme="minorHAnsi" w:hAnsiTheme="minorHAnsi" w:cstheme="minorHAnsi"/>
          <w:spacing w:val="-4"/>
        </w:rPr>
        <w:t>by:</w:t>
      </w:r>
      <w:r w:rsidRPr="000E573E">
        <w:rPr>
          <w:rFonts w:asciiTheme="minorHAnsi" w:hAnsiTheme="minorHAnsi" w:cstheme="minorHAnsi"/>
          <w:spacing w:val="-4"/>
          <w:u w:val="single"/>
        </w:rPr>
        <w:t xml:space="preserve"> </w:t>
      </w:r>
      <w:r w:rsidRPr="000E573E">
        <w:rPr>
          <w:rFonts w:asciiTheme="minorHAnsi" w:hAnsiTheme="minorHAnsi" w:cstheme="minorHAnsi"/>
          <w:spacing w:val="-4"/>
          <w:u w:val="single"/>
        </w:rPr>
        <w:tab/>
      </w:r>
      <w:r w:rsidRPr="000E573E">
        <w:rPr>
          <w:rFonts w:asciiTheme="minorHAnsi" w:hAnsiTheme="minorHAnsi" w:cstheme="minorHAnsi"/>
          <w:spacing w:val="-4"/>
        </w:rPr>
        <w:tab/>
      </w:r>
      <w:r w:rsidRPr="000E573E">
        <w:rPr>
          <w:rFonts w:asciiTheme="minorHAnsi" w:hAnsiTheme="minorHAnsi" w:cstheme="minorHAnsi"/>
          <w:spacing w:val="-6"/>
        </w:rPr>
        <w:t>Date:</w:t>
      </w:r>
      <w:r w:rsidRPr="000E573E">
        <w:rPr>
          <w:rFonts w:asciiTheme="minorHAnsi" w:hAnsiTheme="minorHAnsi" w:cstheme="minorHAnsi"/>
          <w:spacing w:val="-6"/>
        </w:rPr>
        <w:tab/>
      </w:r>
      <w:r w:rsidRPr="000E573E">
        <w:rPr>
          <w:rFonts w:asciiTheme="minorHAnsi" w:hAnsiTheme="minorHAnsi" w:cstheme="minorHAnsi"/>
        </w:rPr>
        <w:t>/</w:t>
      </w:r>
      <w:r w:rsidRPr="000E573E">
        <w:rPr>
          <w:rFonts w:asciiTheme="minorHAnsi" w:hAnsiTheme="minorHAnsi" w:cstheme="minorHAnsi"/>
        </w:rPr>
        <w:tab/>
        <w:t>/</w:t>
      </w:r>
    </w:p>
    <w:p w:rsidR="00201420" w:rsidRPr="000E573E" w:rsidRDefault="00EE3E06">
      <w:pPr>
        <w:spacing w:before="98"/>
        <w:ind w:left="103"/>
        <w:rPr>
          <w:rFonts w:asciiTheme="minorHAnsi" w:hAnsiTheme="minorHAnsi" w:cstheme="minorHAnsi"/>
          <w:sz w:val="14"/>
        </w:rPr>
      </w:pPr>
      <w:r w:rsidRPr="000E573E">
        <w:rPr>
          <w:rFonts w:asciiTheme="minorHAnsi" w:hAnsiTheme="minorHAnsi" w:cstheme="minorHAnsi"/>
        </w:rPr>
        <w:br w:type="column"/>
      </w:r>
      <w:r w:rsidRPr="000E573E">
        <w:rPr>
          <w:rFonts w:asciiTheme="minorHAnsi" w:hAnsiTheme="minorHAnsi" w:cstheme="minorHAnsi"/>
          <w:sz w:val="14"/>
        </w:rPr>
        <w:t>© All Rights Reserved</w:t>
      </w:r>
    </w:p>
    <w:sectPr w:rsidR="00201420" w:rsidRPr="000E573E">
      <w:type w:val="continuous"/>
      <w:pgSz w:w="16840" w:h="11910" w:orient="landscape"/>
      <w:pgMar w:top="820" w:right="680" w:bottom="280" w:left="760" w:header="708" w:footer="708" w:gutter="0"/>
      <w:cols w:num="2" w:space="708" w:equalWidth="0">
        <w:col w:w="10967" w:space="2908"/>
        <w:col w:w="152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C69" w:rsidRDefault="00582C69">
      <w:r>
        <w:separator/>
      </w:r>
    </w:p>
  </w:endnote>
  <w:endnote w:type="continuationSeparator" w:id="0">
    <w:p w:rsidR="00582C69" w:rsidRDefault="0058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sidora Sans Alt">
    <w:altName w:val="Calibri"/>
    <w:charset w:val="00"/>
    <w:family w:val="modern"/>
    <w:pitch w:val="variable"/>
  </w:font>
  <w:font w:name="Isidora Sans Alt Bold">
    <w:altName w:val="Calibri"/>
    <w:charset w:val="00"/>
    <w:family w:val="moder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73E" w:rsidRDefault="000E57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73E" w:rsidRDefault="000E573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73E" w:rsidRDefault="000E57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C69" w:rsidRDefault="00582C69">
      <w:r>
        <w:separator/>
      </w:r>
    </w:p>
  </w:footnote>
  <w:footnote w:type="continuationSeparator" w:id="0">
    <w:p w:rsidR="00582C69" w:rsidRDefault="00582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73E" w:rsidRDefault="000E57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420" w:rsidRPr="000E573E" w:rsidRDefault="000E573E" w:rsidP="000E573E">
    <w:pPr>
      <w:pStyle w:val="Tekstpodstawowy"/>
      <w:spacing w:after="60"/>
      <w:ind w:left="113"/>
      <w:rPr>
        <w:rFonts w:asciiTheme="minorHAnsi" w:hAnsiTheme="minorHAnsi" w:cstheme="minorHAnsi"/>
      </w:rPr>
    </w:pPr>
    <w:r w:rsidRPr="000E573E">
      <w:rPr>
        <w:rFonts w:asciiTheme="minorHAnsi" w:hAnsiTheme="minorHAnsi" w:cstheme="minorHAnsi"/>
        <w:color w:val="EE7625"/>
      </w:rPr>
      <w:t>Technologies</w:t>
    </w:r>
    <w:r w:rsidRPr="000E573E">
      <w:rPr>
        <w:rFonts w:asciiTheme="minorHAnsi" w:hAnsiTheme="minorHAnsi" w:cstheme="minorHAnsi"/>
        <w:color w:val="EE7625"/>
        <w:spacing w:val="-2"/>
      </w:rPr>
      <w:t xml:space="preserve"> </w:t>
    </w:r>
    <w:r w:rsidRPr="000E573E">
      <w:rPr>
        <w:rFonts w:asciiTheme="minorHAnsi" w:hAnsiTheme="minorHAnsi" w:cstheme="minorHAnsi"/>
        <w:color w:val="EE7625"/>
      </w:rPr>
      <w:t>(Electric</w:t>
    </w:r>
    <w:r w:rsidRPr="000E573E">
      <w:rPr>
        <w:rFonts w:asciiTheme="minorHAnsi" w:hAnsiTheme="minorHAnsi" w:cstheme="minorHAnsi"/>
        <w:color w:val="EE7625"/>
        <w:spacing w:val="-2"/>
      </w:rPr>
      <w:t xml:space="preserve"> </w:t>
    </w:r>
    <w:r w:rsidRPr="000E573E">
      <w:rPr>
        <w:rFonts w:asciiTheme="minorHAnsi" w:hAnsiTheme="minorHAnsi" w:cstheme="minorHAnsi"/>
        <w:color w:val="EE7625"/>
      </w:rPr>
      <w:t>Ovens)</w:t>
    </w:r>
    <w:r w:rsidRPr="000E573E">
      <w:rPr>
        <w:rFonts w:asciiTheme="minorHAnsi" w:hAnsiTheme="minorHAnsi" w:cstheme="minorHAnsi"/>
        <w:color w:val="EE7625"/>
        <w:spacing w:val="-2"/>
      </w:rPr>
      <w:t xml:space="preserve"> </w:t>
    </w:r>
    <w:r w:rsidRPr="000E573E">
      <w:rPr>
        <w:rFonts w:asciiTheme="minorHAnsi" w:hAnsiTheme="minorHAnsi" w:cstheme="minorHAnsi"/>
        <w:color w:val="EE7625"/>
      </w:rPr>
      <w:t>–</w:t>
    </w:r>
    <w:r w:rsidRPr="000E573E">
      <w:rPr>
        <w:rFonts w:asciiTheme="minorHAnsi" w:hAnsiTheme="minorHAnsi" w:cstheme="minorHAnsi"/>
        <w:color w:val="EE7625"/>
        <w:spacing w:val="-2"/>
      </w:rPr>
      <w:t xml:space="preserve"> </w:t>
    </w:r>
    <w:r w:rsidRPr="000E573E">
      <w:rPr>
        <w:rFonts w:asciiTheme="minorHAnsi" w:hAnsiTheme="minorHAnsi" w:cstheme="minorHAnsi"/>
        <w:color w:val="EE7625"/>
      </w:rPr>
      <w:t>Risk</w:t>
    </w:r>
    <w:r w:rsidRPr="000E573E">
      <w:rPr>
        <w:rFonts w:asciiTheme="minorHAnsi" w:hAnsiTheme="minorHAnsi" w:cstheme="minorHAnsi"/>
        <w:color w:val="EE7625"/>
        <w:spacing w:val="-8"/>
      </w:rPr>
      <w:t xml:space="preserve"> </w:t>
    </w:r>
    <w:r w:rsidRPr="000E573E">
      <w:rPr>
        <w:rFonts w:asciiTheme="minorHAnsi" w:hAnsiTheme="minorHAnsi" w:cstheme="minorHAnsi"/>
        <w:color w:val="EE7625"/>
      </w:rPr>
      <w:t>Assessment</w:t>
    </w:r>
    <w:r w:rsidRPr="000E573E">
      <w:rPr>
        <w:rFonts w:asciiTheme="minorHAnsi" w:hAnsiTheme="minorHAnsi" w:cstheme="minorHAnsi"/>
        <w:color w:val="EE7625"/>
        <w:spacing w:val="-8"/>
      </w:rPr>
      <w:t xml:space="preserve"> </w:t>
    </w:r>
    <w:r w:rsidRPr="000E573E">
      <w:rPr>
        <w:rFonts w:asciiTheme="minorHAnsi" w:hAnsiTheme="minorHAnsi" w:cstheme="minorHAnsi"/>
        <w:color w:val="EE7625"/>
        <w:spacing w:val="-3"/>
      </w:rPr>
      <w:t>Template</w:t>
    </w:r>
    <w:r w:rsidRPr="000E573E">
      <w:rPr>
        <w:rFonts w:asciiTheme="minorHAnsi" w:hAnsiTheme="minorHAnsi" w:cstheme="minorHAnsi"/>
        <w:color w:val="EE7625"/>
        <w:spacing w:val="-2"/>
      </w:rPr>
      <w:t xml:space="preserve"> </w:t>
    </w:r>
    <w:r w:rsidRPr="000E573E">
      <w:rPr>
        <w:rFonts w:asciiTheme="minorHAnsi" w:hAnsiTheme="minorHAnsi" w:cstheme="minorHAnsi"/>
        <w:color w:val="EE7625"/>
      </w:rPr>
      <w:t>No.</w:t>
    </w:r>
    <w:r w:rsidRPr="000E573E">
      <w:rPr>
        <w:rFonts w:asciiTheme="minorHAnsi" w:hAnsiTheme="minorHAnsi" w:cstheme="minorHAnsi"/>
        <w:color w:val="EE7625"/>
        <w:spacing w:val="-3"/>
      </w:rPr>
      <w:t xml:space="preserve"> </w:t>
    </w:r>
    <w:r w:rsidRPr="000E573E">
      <w:rPr>
        <w:rFonts w:asciiTheme="minorHAnsi" w:hAnsiTheme="minorHAnsi" w:cstheme="minorHAnsi"/>
        <w:color w:val="EE7625"/>
      </w:rPr>
      <w:t>55</w:t>
    </w:r>
    <w:r w:rsidRPr="000E573E">
      <w:rPr>
        <w:rFonts w:asciiTheme="minorHAnsi" w:hAnsiTheme="minorHAnsi" w:cstheme="minorHAnsi"/>
        <w:color w:val="EE7625"/>
        <w:spacing w:val="-2"/>
      </w:rPr>
      <w:t xml:space="preserve"> </w:t>
    </w:r>
    <w:r w:rsidRPr="000E573E">
      <w:rPr>
        <w:rFonts w:asciiTheme="minorHAnsi" w:hAnsiTheme="minorHAnsi" w:cstheme="minorHAnsi"/>
      </w:rPr>
      <w:t>(List</w:t>
    </w:r>
    <w:r w:rsidRPr="000E573E">
      <w:rPr>
        <w:rFonts w:asciiTheme="minorHAnsi" w:hAnsiTheme="minorHAnsi" w:cstheme="minorHAnsi"/>
        <w:spacing w:val="-2"/>
      </w:rPr>
      <w:t xml:space="preserve"> </w:t>
    </w:r>
    <w:r w:rsidRPr="000E573E">
      <w:rPr>
        <w:rFonts w:asciiTheme="minorHAnsi" w:hAnsiTheme="minorHAnsi" w:cstheme="minorHAnsi"/>
      </w:rPr>
      <w:t>additional</w:t>
    </w:r>
    <w:r w:rsidRPr="000E573E">
      <w:rPr>
        <w:rFonts w:asciiTheme="minorHAnsi" w:hAnsiTheme="minorHAnsi" w:cstheme="minorHAnsi"/>
        <w:spacing w:val="-2"/>
      </w:rPr>
      <w:t xml:space="preserve"> </w:t>
    </w:r>
    <w:r w:rsidRPr="000E573E">
      <w:rPr>
        <w:rFonts w:asciiTheme="minorHAnsi" w:hAnsiTheme="minorHAnsi" w:cstheme="minorHAnsi"/>
      </w:rPr>
      <w:t>hazards,</w:t>
    </w:r>
    <w:r w:rsidRPr="000E573E">
      <w:rPr>
        <w:rFonts w:asciiTheme="minorHAnsi" w:hAnsiTheme="minorHAnsi" w:cstheme="minorHAnsi"/>
        <w:spacing w:val="-4"/>
      </w:rPr>
      <w:t xml:space="preserve"> </w:t>
    </w:r>
    <w:r w:rsidRPr="000E573E">
      <w:rPr>
        <w:rFonts w:asciiTheme="minorHAnsi" w:hAnsiTheme="minorHAnsi" w:cstheme="minorHAnsi"/>
      </w:rPr>
      <w:t>risks</w:t>
    </w:r>
    <w:r w:rsidRPr="000E573E">
      <w:rPr>
        <w:rFonts w:asciiTheme="minorHAnsi" w:hAnsiTheme="minorHAnsi" w:cstheme="minorHAnsi"/>
        <w:spacing w:val="-2"/>
      </w:rPr>
      <w:t xml:space="preserve"> </w:t>
    </w:r>
    <w:r w:rsidRPr="000E573E">
      <w:rPr>
        <w:rFonts w:asciiTheme="minorHAnsi" w:hAnsiTheme="minorHAnsi" w:cstheme="minorHAnsi"/>
      </w:rPr>
      <w:t>and</w:t>
    </w:r>
    <w:r w:rsidRPr="000E573E">
      <w:rPr>
        <w:rFonts w:asciiTheme="minorHAnsi" w:hAnsiTheme="minorHAnsi" w:cstheme="minorHAnsi"/>
        <w:spacing w:val="-2"/>
      </w:rPr>
      <w:t xml:space="preserve"> </w:t>
    </w:r>
    <w:r w:rsidRPr="000E573E">
      <w:rPr>
        <w:rFonts w:asciiTheme="minorHAnsi" w:hAnsiTheme="minorHAnsi" w:cstheme="minorHAnsi"/>
      </w:rPr>
      <w:t>controls</w:t>
    </w:r>
    <w:r w:rsidRPr="000E573E">
      <w:rPr>
        <w:rFonts w:asciiTheme="minorHAnsi" w:hAnsiTheme="minorHAnsi" w:cstheme="minorHAnsi"/>
        <w:spacing w:val="-2"/>
      </w:rPr>
      <w:t xml:space="preserve"> </w:t>
    </w:r>
    <w:r w:rsidRPr="000E573E">
      <w:rPr>
        <w:rFonts w:asciiTheme="minorHAnsi" w:hAnsiTheme="minorHAnsi" w:cstheme="minorHAnsi"/>
      </w:rPr>
      <w:t>particular</w:t>
    </w:r>
    <w:r w:rsidRPr="000E573E">
      <w:rPr>
        <w:rFonts w:asciiTheme="minorHAnsi" w:hAnsiTheme="minorHAnsi" w:cstheme="minorHAnsi"/>
        <w:spacing w:val="-7"/>
      </w:rPr>
      <w:t xml:space="preserve"> </w:t>
    </w:r>
    <w:r w:rsidRPr="000E573E">
      <w:rPr>
        <w:rFonts w:asciiTheme="minorHAnsi" w:hAnsiTheme="minorHAnsi" w:cstheme="minorHAnsi"/>
      </w:rPr>
      <w:t>to</w:t>
    </w:r>
    <w:r w:rsidRPr="000E573E">
      <w:rPr>
        <w:rFonts w:asciiTheme="minorHAnsi" w:hAnsiTheme="minorHAnsi" w:cstheme="minorHAnsi"/>
        <w:spacing w:val="-2"/>
      </w:rPr>
      <w:t xml:space="preserve"> </w:t>
    </w:r>
    <w:r w:rsidRPr="000E573E">
      <w:rPr>
        <w:rFonts w:asciiTheme="minorHAnsi" w:hAnsiTheme="minorHAnsi" w:cstheme="minorHAnsi"/>
      </w:rPr>
      <w:t>your</w:t>
    </w:r>
    <w:r w:rsidRPr="000E573E">
      <w:rPr>
        <w:rFonts w:asciiTheme="minorHAnsi" w:hAnsiTheme="minorHAnsi" w:cstheme="minorHAnsi"/>
        <w:spacing w:val="-6"/>
      </w:rPr>
      <w:t xml:space="preserve"> </w:t>
    </w:r>
    <w:r w:rsidRPr="000E573E">
      <w:rPr>
        <w:rFonts w:asciiTheme="minorHAnsi" w:hAnsiTheme="minorHAnsi" w:cstheme="minorHAnsi"/>
      </w:rPr>
      <w:t>school</w:t>
    </w:r>
    <w:r w:rsidRPr="000E573E">
      <w:rPr>
        <w:rFonts w:asciiTheme="minorHAnsi" w:hAnsiTheme="minorHAnsi" w:cstheme="minorHAnsi"/>
        <w:spacing w:val="-2"/>
      </w:rPr>
      <w:t xml:space="preserve"> </w:t>
    </w:r>
    <w:r w:rsidRPr="000E573E">
      <w:rPr>
        <w:rFonts w:asciiTheme="minorHAnsi" w:hAnsiTheme="minorHAnsi" w:cstheme="minorHAnsi"/>
      </w:rPr>
      <w:t>using</w:t>
    </w:r>
    <w:r w:rsidRPr="000E573E">
      <w:rPr>
        <w:rFonts w:asciiTheme="minorHAnsi" w:hAnsiTheme="minorHAnsi" w:cstheme="minorHAnsi"/>
        <w:spacing w:val="-8"/>
      </w:rPr>
      <w:t xml:space="preserve"> </w:t>
    </w:r>
    <w:r w:rsidRPr="000E573E">
      <w:rPr>
        <w:rFonts w:asciiTheme="minorHAnsi" w:hAnsiTheme="minorHAnsi" w:cstheme="minorHAnsi"/>
        <w:spacing w:val="-3"/>
      </w:rPr>
      <w:t>Template</w:t>
    </w:r>
    <w:r w:rsidRPr="000E573E">
      <w:rPr>
        <w:rFonts w:asciiTheme="minorHAnsi" w:hAnsiTheme="minorHAnsi" w:cstheme="minorHAnsi"/>
        <w:spacing w:val="-2"/>
      </w:rPr>
      <w:t xml:space="preserve"> </w:t>
    </w:r>
    <w:r w:rsidRPr="000E573E">
      <w:rPr>
        <w:rFonts w:asciiTheme="minorHAnsi" w:hAnsiTheme="minorHAnsi" w:cstheme="minorHAnsi"/>
        <w:spacing w:val="-4"/>
      </w:rPr>
      <w:t>No.74)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73E" w:rsidRDefault="000E573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420"/>
    <w:rsid w:val="000E573E"/>
    <w:rsid w:val="00201420"/>
    <w:rsid w:val="00582C69"/>
    <w:rsid w:val="00642BCF"/>
    <w:rsid w:val="00EE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9AE318-CC3B-466F-AB92-EA4695ECD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Isidora Sans Alt" w:eastAsia="Isidora Sans Alt" w:hAnsi="Isidora Sans Alt" w:cs="Isidora Sans Al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E57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573E"/>
    <w:rPr>
      <w:rFonts w:ascii="Isidora Sans Alt" w:eastAsia="Isidora Sans Alt" w:hAnsi="Isidora Sans Alt" w:cs="Isidora Sans Alt"/>
    </w:rPr>
  </w:style>
  <w:style w:type="paragraph" w:styleId="Stopka">
    <w:name w:val="footer"/>
    <w:basedOn w:val="Normalny"/>
    <w:link w:val="StopkaZnak"/>
    <w:uiPriority w:val="99"/>
    <w:unhideWhenUsed/>
    <w:rsid w:val="000E57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573E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sa.ie/eng/education/managing_safety_and_health_in_schools/new_guidelines_files/ms_word_files/portable-electrical-appliances-no-22.doc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Łukasz Gorski</cp:lastModifiedBy>
  <cp:revision>3</cp:revision>
  <dcterms:created xsi:type="dcterms:W3CDTF">2019-03-06T13:04:00Z</dcterms:created>
  <dcterms:modified xsi:type="dcterms:W3CDTF">2019-04-01T16:00:00Z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