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392" w:rsidRPr="000100CB" w:rsidRDefault="005C5392">
      <w:pPr>
        <w:pStyle w:val="Tekstpodstawowy"/>
        <w:spacing w:before="5" w:after="1"/>
        <w:rPr>
          <w:rFonts w:asciiTheme="minorHAnsi" w:hAnsiTheme="minorHAnsi" w:cstheme="minorHAnsi"/>
          <w:sz w:val="11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944"/>
        <w:gridCol w:w="1218"/>
        <w:gridCol w:w="1048"/>
        <w:gridCol w:w="4421"/>
        <w:gridCol w:w="906"/>
        <w:gridCol w:w="2550"/>
        <w:gridCol w:w="1416"/>
        <w:gridCol w:w="1416"/>
      </w:tblGrid>
      <w:tr w:rsidR="005C5392" w:rsidRPr="000100CB" w:rsidTr="000100CB">
        <w:trPr>
          <w:trHeight w:val="1064"/>
          <w:tblHeader/>
        </w:trPr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C5392" w:rsidRPr="000100CB" w:rsidRDefault="00971A54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0100CB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C5392" w:rsidRPr="000100CB" w:rsidRDefault="00971A54">
            <w:pPr>
              <w:pStyle w:val="TableParagraph"/>
              <w:spacing w:before="3" w:line="220" w:lineRule="auto"/>
              <w:ind w:left="61" w:right="41"/>
              <w:rPr>
                <w:rFonts w:asciiTheme="minorHAnsi" w:hAnsiTheme="minorHAnsi" w:cstheme="minorHAnsi"/>
                <w:b/>
                <w:sz w:val="19"/>
              </w:rPr>
            </w:pPr>
            <w:r w:rsidRPr="000100CB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5C5392" w:rsidRPr="000100CB" w:rsidRDefault="00971A54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0100CB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2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C5392" w:rsidRPr="000100CB" w:rsidRDefault="00971A54">
            <w:pPr>
              <w:pStyle w:val="TableParagraph"/>
              <w:spacing w:before="3" w:line="220" w:lineRule="auto"/>
              <w:ind w:left="62" w:right="101"/>
              <w:rPr>
                <w:rFonts w:asciiTheme="minorHAnsi" w:hAnsiTheme="minorHAnsi" w:cstheme="minorHAnsi"/>
                <w:b/>
                <w:sz w:val="19"/>
              </w:rPr>
            </w:pPr>
            <w:r w:rsidRPr="000100CB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4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C5392" w:rsidRPr="000100CB" w:rsidRDefault="00971A54">
            <w:pPr>
              <w:pStyle w:val="TableParagraph"/>
              <w:spacing w:line="216" w:lineRule="exact"/>
              <w:ind w:left="63"/>
              <w:rPr>
                <w:rFonts w:asciiTheme="minorHAnsi" w:hAnsiTheme="minorHAnsi" w:cstheme="minorHAnsi"/>
                <w:b/>
                <w:sz w:val="19"/>
              </w:rPr>
            </w:pPr>
            <w:r w:rsidRPr="000100CB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0100CB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5C5392" w:rsidRPr="000100CB" w:rsidRDefault="00971A54">
            <w:pPr>
              <w:pStyle w:val="TableParagraph"/>
              <w:spacing w:before="3"/>
              <w:ind w:left="63"/>
              <w:rPr>
                <w:rFonts w:asciiTheme="minorHAnsi" w:hAnsiTheme="minorHAnsi" w:cstheme="minorHAnsi"/>
                <w:b/>
                <w:sz w:val="16"/>
              </w:rPr>
            </w:pPr>
            <w:r w:rsidRPr="000100CB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5C5392" w:rsidRPr="000100CB" w:rsidRDefault="00971A54">
            <w:pPr>
              <w:pStyle w:val="TableParagraph"/>
              <w:spacing w:before="8" w:line="249" w:lineRule="auto"/>
              <w:ind w:left="63"/>
              <w:rPr>
                <w:rFonts w:asciiTheme="minorHAnsi" w:hAnsiTheme="minorHAnsi" w:cstheme="minorHAnsi"/>
                <w:b/>
                <w:sz w:val="16"/>
              </w:rPr>
            </w:pPr>
            <w:r w:rsidRPr="000100CB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0100CB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0100CB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42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C5392" w:rsidRPr="000100CB" w:rsidRDefault="00971A54">
            <w:pPr>
              <w:pStyle w:val="TableParagraph"/>
              <w:spacing w:line="216" w:lineRule="exact"/>
              <w:ind w:left="64"/>
              <w:rPr>
                <w:rFonts w:asciiTheme="minorHAnsi" w:hAnsiTheme="minorHAnsi" w:cstheme="minorHAnsi"/>
                <w:b/>
                <w:sz w:val="19"/>
              </w:rPr>
            </w:pPr>
            <w:r w:rsidRPr="000100CB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C5392" w:rsidRPr="000100CB" w:rsidRDefault="00971A54">
            <w:pPr>
              <w:pStyle w:val="TableParagraph"/>
              <w:spacing w:before="3" w:line="220" w:lineRule="auto"/>
              <w:ind w:left="65" w:right="101"/>
              <w:rPr>
                <w:rFonts w:asciiTheme="minorHAnsi" w:hAnsiTheme="minorHAnsi" w:cstheme="minorHAnsi"/>
                <w:b/>
                <w:sz w:val="19"/>
              </w:rPr>
            </w:pPr>
            <w:r w:rsidRPr="000100CB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0100CB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0100CB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0100CB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0100CB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5C5392" w:rsidRPr="000100CB" w:rsidRDefault="00971A54">
            <w:pPr>
              <w:pStyle w:val="TableParagraph"/>
              <w:spacing w:before="182"/>
              <w:ind w:left="65"/>
              <w:rPr>
                <w:rFonts w:asciiTheme="minorHAnsi" w:hAnsiTheme="minorHAnsi" w:cstheme="minorHAnsi"/>
                <w:b/>
                <w:sz w:val="19"/>
              </w:rPr>
            </w:pPr>
            <w:r w:rsidRPr="000100CB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C5392" w:rsidRPr="000100CB" w:rsidRDefault="00971A54">
            <w:pPr>
              <w:pStyle w:val="TableParagraph"/>
              <w:spacing w:before="29" w:line="189" w:lineRule="auto"/>
              <w:ind w:left="66" w:right="99"/>
              <w:rPr>
                <w:rFonts w:asciiTheme="minorHAnsi" w:hAnsiTheme="minorHAnsi" w:cstheme="minorHAnsi"/>
                <w:b/>
                <w:sz w:val="19"/>
              </w:rPr>
            </w:pPr>
            <w:r w:rsidRPr="000100CB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0100CB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0100CB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0100CB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0100CB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0100CB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0100CB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C5392" w:rsidRPr="000100CB" w:rsidRDefault="00971A54">
            <w:pPr>
              <w:pStyle w:val="TableParagraph"/>
              <w:spacing w:before="3" w:line="220" w:lineRule="auto"/>
              <w:ind w:left="67"/>
              <w:rPr>
                <w:rFonts w:asciiTheme="minorHAnsi" w:hAnsiTheme="minorHAnsi" w:cstheme="minorHAnsi"/>
                <w:b/>
                <w:sz w:val="19"/>
              </w:rPr>
            </w:pPr>
            <w:r w:rsidRPr="000100CB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C5392" w:rsidRPr="000100CB" w:rsidRDefault="00971A54">
            <w:pPr>
              <w:pStyle w:val="TableParagraph"/>
              <w:spacing w:before="3" w:line="220" w:lineRule="auto"/>
              <w:ind w:left="68"/>
              <w:rPr>
                <w:rFonts w:asciiTheme="minorHAnsi" w:hAnsiTheme="minorHAnsi" w:cstheme="minorHAnsi"/>
                <w:b/>
                <w:sz w:val="19"/>
              </w:rPr>
            </w:pPr>
            <w:r w:rsidRPr="000100CB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0100CB" w:rsidRPr="000100CB" w:rsidTr="00AE457D">
        <w:trPr>
          <w:trHeight w:val="689"/>
        </w:trPr>
        <w:tc>
          <w:tcPr>
            <w:tcW w:w="1247" w:type="dxa"/>
            <w:vMerge w:val="restart"/>
          </w:tcPr>
          <w:p w:rsidR="000100CB" w:rsidRPr="000100CB" w:rsidRDefault="000100CB">
            <w:pPr>
              <w:pStyle w:val="TableParagraph"/>
              <w:spacing w:before="34" w:line="211" w:lineRule="auto"/>
              <w:ind w:left="56" w:right="170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z w:val="19"/>
              </w:rPr>
              <w:t>Obstructed access/ egress</w:t>
            </w:r>
          </w:p>
          <w:p w:rsidR="000100CB" w:rsidRPr="000100CB" w:rsidRDefault="000100CB" w:rsidP="001624A6">
            <w:pPr>
              <w:pStyle w:val="TableParagraph"/>
              <w:spacing w:before="134" w:line="211" w:lineRule="auto"/>
              <w:ind w:left="56" w:right="170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z w:val="19"/>
              </w:rPr>
              <w:t>Damaged flooring</w:t>
            </w:r>
          </w:p>
        </w:tc>
        <w:tc>
          <w:tcPr>
            <w:tcW w:w="944" w:type="dxa"/>
            <w:vMerge w:val="restart"/>
          </w:tcPr>
          <w:p w:rsidR="000100CB" w:rsidRPr="000100CB" w:rsidRDefault="000100C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18" w:type="dxa"/>
            <w:vMerge w:val="restart"/>
          </w:tcPr>
          <w:p w:rsidR="000100CB" w:rsidRPr="000100CB" w:rsidRDefault="000100CB">
            <w:pPr>
              <w:pStyle w:val="TableParagraph"/>
              <w:spacing w:before="34" w:line="211" w:lineRule="auto"/>
              <w:ind w:left="57" w:right="277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z w:val="19"/>
              </w:rPr>
              <w:t>Slips, trips and falls</w:t>
            </w:r>
          </w:p>
        </w:tc>
        <w:tc>
          <w:tcPr>
            <w:tcW w:w="1048" w:type="dxa"/>
          </w:tcPr>
          <w:p w:rsidR="000100CB" w:rsidRPr="000100CB" w:rsidRDefault="000100CB">
            <w:pPr>
              <w:pStyle w:val="TableParagraph"/>
              <w:spacing w:before="10"/>
              <w:ind w:left="459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421" w:type="dxa"/>
          </w:tcPr>
          <w:p w:rsidR="000100CB" w:rsidRPr="000100CB" w:rsidRDefault="000100CB">
            <w:pPr>
              <w:pStyle w:val="TableParagraph"/>
              <w:spacing w:before="34" w:line="211" w:lineRule="auto"/>
              <w:ind w:left="59" w:right="691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 xml:space="preserve">Walkways </w:t>
            </w:r>
            <w:r w:rsidRPr="000100CB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fire exit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 xml:space="preserve">routes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kept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 xml:space="preserve">free </w:t>
            </w:r>
            <w:r w:rsidRPr="000100CB">
              <w:rPr>
                <w:rFonts w:asciiTheme="minorHAnsi" w:hAnsiTheme="minorHAnsi" w:cstheme="minorHAnsi"/>
                <w:spacing w:val="-7"/>
                <w:sz w:val="19"/>
              </w:rPr>
              <w:t xml:space="preserve">from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>obstruction.</w:t>
            </w:r>
          </w:p>
          <w:p w:rsidR="000100CB" w:rsidRPr="000100CB" w:rsidRDefault="009A4EE5">
            <w:pPr>
              <w:pStyle w:val="TableParagraph"/>
              <w:spacing w:line="204" w:lineRule="exact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hyperlink r:id="rId7">
              <w:r w:rsidR="000100CB" w:rsidRPr="000100CB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See Slips, Trips and Falls - Template No. 12</w:t>
              </w:r>
            </w:hyperlink>
          </w:p>
        </w:tc>
        <w:tc>
          <w:tcPr>
            <w:tcW w:w="906" w:type="dxa"/>
            <w:vMerge w:val="restart"/>
          </w:tcPr>
          <w:p w:rsidR="000100CB" w:rsidRPr="000100CB" w:rsidRDefault="000100C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0" w:type="dxa"/>
            <w:vMerge w:val="restart"/>
          </w:tcPr>
          <w:p w:rsidR="000100CB" w:rsidRPr="000100CB" w:rsidRDefault="000100C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6" w:type="dxa"/>
            <w:vMerge w:val="restart"/>
          </w:tcPr>
          <w:p w:rsidR="000100CB" w:rsidRPr="000100CB" w:rsidRDefault="000100C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6" w:type="dxa"/>
            <w:vMerge w:val="restart"/>
          </w:tcPr>
          <w:p w:rsidR="000100CB" w:rsidRPr="000100CB" w:rsidRDefault="000100C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100CB" w:rsidRPr="000100CB" w:rsidTr="00AE457D">
        <w:trPr>
          <w:trHeight w:val="489"/>
        </w:trPr>
        <w:tc>
          <w:tcPr>
            <w:tcW w:w="1247" w:type="dxa"/>
            <w:vMerge/>
          </w:tcPr>
          <w:p w:rsidR="000100CB" w:rsidRPr="000100CB" w:rsidRDefault="000100CB">
            <w:pPr>
              <w:pStyle w:val="TableParagraph"/>
              <w:spacing w:before="134" w:line="211" w:lineRule="auto"/>
              <w:ind w:left="56" w:right="170"/>
              <w:rPr>
                <w:rFonts w:asciiTheme="minorHAnsi" w:hAnsiTheme="minorHAnsi" w:cstheme="minorHAnsi"/>
                <w:sz w:val="19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0100CB" w:rsidRPr="000100CB" w:rsidRDefault="000100C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18" w:type="dxa"/>
            <w:vMerge/>
          </w:tcPr>
          <w:p w:rsidR="000100CB" w:rsidRPr="000100CB" w:rsidRDefault="000100C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8" w:type="dxa"/>
          </w:tcPr>
          <w:p w:rsidR="000100CB" w:rsidRPr="000100CB" w:rsidRDefault="000100CB">
            <w:pPr>
              <w:pStyle w:val="TableParagraph"/>
              <w:spacing w:before="10"/>
              <w:ind w:left="459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421" w:type="dxa"/>
          </w:tcPr>
          <w:p w:rsidR="000100CB" w:rsidRPr="000100CB" w:rsidRDefault="000100CB">
            <w:pPr>
              <w:pStyle w:val="TableParagraph"/>
              <w:spacing w:before="34" w:line="211" w:lineRule="auto"/>
              <w:ind w:left="59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Students’ belongings,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 xml:space="preserve">project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materials,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 xml:space="preserve">teaching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materials etc.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>are stored safely</w:t>
            </w:r>
          </w:p>
        </w:tc>
        <w:tc>
          <w:tcPr>
            <w:tcW w:w="906" w:type="dxa"/>
            <w:vMerge/>
            <w:tcBorders>
              <w:top w:val="nil"/>
            </w:tcBorders>
          </w:tcPr>
          <w:p w:rsidR="000100CB" w:rsidRPr="000100CB" w:rsidRDefault="000100C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0100CB" w:rsidRPr="000100CB" w:rsidRDefault="000100C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0100CB" w:rsidRPr="000100CB" w:rsidRDefault="000100C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0100CB" w:rsidRPr="000100CB" w:rsidRDefault="000100C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100CB" w:rsidRPr="000100CB" w:rsidTr="00AE457D">
        <w:trPr>
          <w:trHeight w:val="489"/>
        </w:trPr>
        <w:tc>
          <w:tcPr>
            <w:tcW w:w="1247" w:type="dxa"/>
            <w:vMerge/>
          </w:tcPr>
          <w:p w:rsidR="000100CB" w:rsidRPr="000100CB" w:rsidRDefault="000100C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0100CB" w:rsidRPr="000100CB" w:rsidRDefault="000100C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18" w:type="dxa"/>
            <w:vMerge/>
          </w:tcPr>
          <w:p w:rsidR="000100CB" w:rsidRPr="000100CB" w:rsidRDefault="000100C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8" w:type="dxa"/>
          </w:tcPr>
          <w:p w:rsidR="000100CB" w:rsidRPr="000100CB" w:rsidRDefault="000100CB">
            <w:pPr>
              <w:pStyle w:val="TableParagraph"/>
              <w:spacing w:before="10"/>
              <w:ind w:left="459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421" w:type="dxa"/>
          </w:tcPr>
          <w:p w:rsidR="000100CB" w:rsidRPr="000100CB" w:rsidRDefault="000100CB">
            <w:pPr>
              <w:pStyle w:val="TableParagraph"/>
              <w:spacing w:before="34" w:line="211" w:lineRule="auto"/>
              <w:ind w:left="59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Damaged </w:t>
            </w:r>
            <w:r w:rsidRPr="000100CB">
              <w:rPr>
                <w:rFonts w:asciiTheme="minorHAnsi" w:hAnsiTheme="minorHAnsi" w:cstheme="minorHAnsi"/>
                <w:spacing w:val="-4"/>
                <w:sz w:val="19"/>
              </w:rPr>
              <w:t xml:space="preserve">flooring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likely </w:t>
            </w:r>
            <w:r w:rsidRPr="000100CB">
              <w:rPr>
                <w:rFonts w:asciiTheme="minorHAnsi" w:hAnsiTheme="minorHAnsi" w:cstheme="minorHAnsi"/>
                <w:spacing w:val="-4"/>
                <w:sz w:val="19"/>
              </w:rPr>
              <w:t xml:space="preserve">to cause trip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hazard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 xml:space="preserve">repaired </w:t>
            </w:r>
            <w:r w:rsidRPr="000100CB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>replaced</w:t>
            </w:r>
          </w:p>
        </w:tc>
        <w:tc>
          <w:tcPr>
            <w:tcW w:w="906" w:type="dxa"/>
            <w:vMerge/>
            <w:tcBorders>
              <w:top w:val="nil"/>
            </w:tcBorders>
          </w:tcPr>
          <w:p w:rsidR="000100CB" w:rsidRPr="000100CB" w:rsidRDefault="000100C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0100CB" w:rsidRPr="000100CB" w:rsidRDefault="000100C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0100CB" w:rsidRPr="000100CB" w:rsidRDefault="000100C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0100CB" w:rsidRPr="000100CB" w:rsidRDefault="000100C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100CB" w:rsidRPr="000100CB" w:rsidTr="002D2A65">
        <w:trPr>
          <w:trHeight w:val="741"/>
        </w:trPr>
        <w:tc>
          <w:tcPr>
            <w:tcW w:w="1247" w:type="dxa"/>
            <w:vMerge w:val="restart"/>
          </w:tcPr>
          <w:p w:rsidR="000100CB" w:rsidRPr="000100CB" w:rsidRDefault="000100CB">
            <w:pPr>
              <w:pStyle w:val="TableParagraph"/>
              <w:spacing w:before="34" w:line="211" w:lineRule="auto"/>
              <w:ind w:left="56" w:right="284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z w:val="19"/>
              </w:rPr>
              <w:t>Accessing high windows</w:t>
            </w:r>
          </w:p>
          <w:p w:rsidR="000100CB" w:rsidRPr="000100CB" w:rsidRDefault="000100CB" w:rsidP="002D2A65">
            <w:pPr>
              <w:pStyle w:val="TableParagraph"/>
              <w:spacing w:before="82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 xml:space="preserve">Accessing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overhead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 xml:space="preserve">areas, </w:t>
            </w:r>
            <w:r w:rsidRPr="000100CB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 xml:space="preserve">storage </w:t>
            </w:r>
            <w:r w:rsidRPr="000100CB">
              <w:rPr>
                <w:rFonts w:asciiTheme="minorHAnsi" w:hAnsiTheme="minorHAnsi" w:cstheme="minorHAnsi"/>
                <w:spacing w:val="-8"/>
                <w:sz w:val="19"/>
              </w:rPr>
              <w:t xml:space="preserve">areas, </w:t>
            </w:r>
            <w:r w:rsidR="00CB51FA">
              <w:rPr>
                <w:rFonts w:asciiTheme="minorHAnsi" w:hAnsiTheme="minorHAnsi" w:cstheme="minorHAnsi"/>
                <w:spacing w:val="-8"/>
                <w:sz w:val="19"/>
              </w:rPr>
              <w:br/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overhead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>projector</w:t>
            </w:r>
          </w:p>
        </w:tc>
        <w:tc>
          <w:tcPr>
            <w:tcW w:w="944" w:type="dxa"/>
            <w:vMerge w:val="restart"/>
          </w:tcPr>
          <w:p w:rsidR="000100CB" w:rsidRPr="000100CB" w:rsidRDefault="000100C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18" w:type="dxa"/>
            <w:tcBorders>
              <w:bottom w:val="nil"/>
            </w:tcBorders>
          </w:tcPr>
          <w:p w:rsidR="000100CB" w:rsidRPr="000100CB" w:rsidRDefault="000100CB">
            <w:pPr>
              <w:pStyle w:val="TableParagraph"/>
              <w:spacing w:before="34" w:line="211" w:lineRule="auto"/>
              <w:ind w:left="57" w:right="231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z w:val="19"/>
              </w:rPr>
              <w:t>Injury due to over reaching</w:t>
            </w:r>
          </w:p>
        </w:tc>
        <w:tc>
          <w:tcPr>
            <w:tcW w:w="1048" w:type="dxa"/>
            <w:tcBorders>
              <w:bottom w:val="nil"/>
            </w:tcBorders>
          </w:tcPr>
          <w:p w:rsidR="000100CB" w:rsidRPr="000100CB" w:rsidRDefault="000100CB">
            <w:pPr>
              <w:pStyle w:val="TableParagraph"/>
              <w:spacing w:before="10"/>
              <w:ind w:left="449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421" w:type="dxa"/>
            <w:tcBorders>
              <w:bottom w:val="nil"/>
            </w:tcBorders>
          </w:tcPr>
          <w:p w:rsidR="000100CB" w:rsidRPr="000100CB" w:rsidRDefault="000100CB" w:rsidP="00CB51FA">
            <w:pPr>
              <w:pStyle w:val="TableParagraph"/>
              <w:spacing w:before="34" w:line="211" w:lineRule="auto"/>
              <w:ind w:left="59" w:right="575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z w:val="19"/>
              </w:rPr>
              <w:t>A</w:t>
            </w:r>
            <w:r w:rsidRPr="000100CB">
              <w:rPr>
                <w:rFonts w:asciiTheme="minorHAnsi" w:hAnsiTheme="minorHAnsi" w:cstheme="minorHAnsi"/>
                <w:spacing w:val="-15"/>
                <w:sz w:val="19"/>
              </w:rPr>
              <w:t xml:space="preserve">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>window</w:t>
            </w:r>
            <w:r w:rsidRPr="000100CB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0100CB">
              <w:rPr>
                <w:rFonts w:asciiTheme="minorHAnsi" w:hAnsiTheme="minorHAnsi" w:cstheme="minorHAnsi"/>
                <w:spacing w:val="-4"/>
                <w:sz w:val="19"/>
              </w:rPr>
              <w:t>pole</w:t>
            </w:r>
            <w:r w:rsidRPr="000100CB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0100CB">
              <w:rPr>
                <w:rFonts w:asciiTheme="minorHAnsi" w:hAnsiTheme="minorHAnsi" w:cstheme="minorHAnsi"/>
                <w:spacing w:val="-3"/>
                <w:sz w:val="19"/>
              </w:rPr>
              <w:t>or</w:t>
            </w:r>
            <w:r w:rsidRPr="000100CB">
              <w:rPr>
                <w:rFonts w:asciiTheme="minorHAnsi" w:hAnsiTheme="minorHAnsi" w:cstheme="minorHAnsi"/>
                <w:spacing w:val="-13"/>
                <w:sz w:val="19"/>
              </w:rPr>
              <w:t xml:space="preserve">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>step</w:t>
            </w:r>
            <w:r w:rsidRPr="000100CB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>ladder</w:t>
            </w:r>
            <w:r w:rsidRPr="000100CB">
              <w:rPr>
                <w:rFonts w:asciiTheme="minorHAnsi" w:hAnsiTheme="minorHAnsi" w:cstheme="minorHAnsi"/>
                <w:spacing w:val="-13"/>
                <w:sz w:val="19"/>
              </w:rPr>
              <w:t xml:space="preserve"> </w:t>
            </w:r>
            <w:r w:rsidRPr="000100CB">
              <w:rPr>
                <w:rFonts w:asciiTheme="minorHAnsi" w:hAnsiTheme="minorHAnsi" w:cstheme="minorHAnsi"/>
                <w:spacing w:val="-3"/>
                <w:sz w:val="19"/>
              </w:rPr>
              <w:t>is</w:t>
            </w:r>
            <w:r w:rsidRPr="000100CB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0100CB">
              <w:rPr>
                <w:rFonts w:asciiTheme="minorHAnsi" w:hAnsiTheme="minorHAnsi" w:cstheme="minorHAnsi"/>
                <w:spacing w:val="-4"/>
                <w:sz w:val="19"/>
              </w:rPr>
              <w:t>used</w:t>
            </w:r>
            <w:r w:rsidRPr="000100CB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0100CB">
              <w:rPr>
                <w:rFonts w:asciiTheme="minorHAnsi" w:hAnsiTheme="minorHAnsi" w:cstheme="minorHAnsi"/>
                <w:spacing w:val="-4"/>
                <w:sz w:val="19"/>
              </w:rPr>
              <w:t>to</w:t>
            </w:r>
            <w:r w:rsidRPr="000100CB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open windows </w:t>
            </w:r>
            <w:r w:rsidRPr="000100CB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height </w:t>
            </w:r>
            <w:r w:rsidRPr="000100CB">
              <w:rPr>
                <w:rFonts w:asciiTheme="minorHAnsi" w:hAnsiTheme="minorHAnsi" w:cstheme="minorHAnsi"/>
                <w:spacing w:val="-4"/>
                <w:sz w:val="19"/>
              </w:rPr>
              <w:t xml:space="preserve">that </w:t>
            </w:r>
            <w:r w:rsidRPr="000100CB">
              <w:rPr>
                <w:rFonts w:asciiTheme="minorHAnsi" w:hAnsiTheme="minorHAnsi" w:cstheme="minorHAnsi"/>
                <w:spacing w:val="-3"/>
                <w:sz w:val="19"/>
              </w:rPr>
              <w:t xml:space="preserve">do </w:t>
            </w:r>
            <w:r w:rsidRPr="000100CB">
              <w:rPr>
                <w:rFonts w:asciiTheme="minorHAnsi" w:hAnsiTheme="minorHAnsi" w:cstheme="minorHAnsi"/>
                <w:spacing w:val="-4"/>
                <w:sz w:val="19"/>
              </w:rPr>
              <w:t xml:space="preserve">not have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opening mechanism </w:t>
            </w:r>
            <w:r w:rsidRPr="000100CB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>ground</w:t>
            </w:r>
            <w:r w:rsidRPr="000100CB">
              <w:rPr>
                <w:rFonts w:asciiTheme="minorHAnsi" w:hAnsiTheme="minorHAnsi" w:cstheme="minorHAnsi"/>
                <w:spacing w:val="-22"/>
                <w:sz w:val="19"/>
              </w:rPr>
              <w:t xml:space="preserve">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>level</w:t>
            </w:r>
          </w:p>
        </w:tc>
        <w:tc>
          <w:tcPr>
            <w:tcW w:w="906" w:type="dxa"/>
            <w:vMerge w:val="restart"/>
          </w:tcPr>
          <w:p w:rsidR="000100CB" w:rsidRPr="000100CB" w:rsidRDefault="000100C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0" w:type="dxa"/>
            <w:vMerge w:val="restart"/>
          </w:tcPr>
          <w:p w:rsidR="000100CB" w:rsidRPr="000100CB" w:rsidRDefault="000100C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6" w:type="dxa"/>
            <w:vMerge w:val="restart"/>
          </w:tcPr>
          <w:p w:rsidR="000100CB" w:rsidRPr="000100CB" w:rsidRDefault="000100C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6" w:type="dxa"/>
            <w:vMerge w:val="restart"/>
          </w:tcPr>
          <w:p w:rsidR="000100CB" w:rsidRPr="000100CB" w:rsidRDefault="000100C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100CB" w:rsidRPr="000100CB" w:rsidTr="002D2A65">
        <w:trPr>
          <w:trHeight w:val="1338"/>
        </w:trPr>
        <w:tc>
          <w:tcPr>
            <w:tcW w:w="1247" w:type="dxa"/>
            <w:vMerge/>
          </w:tcPr>
          <w:p w:rsidR="000100CB" w:rsidRPr="000100CB" w:rsidRDefault="000100CB">
            <w:pPr>
              <w:pStyle w:val="TableParagraph"/>
              <w:spacing w:before="82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0100CB" w:rsidRPr="000100CB" w:rsidRDefault="000100C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18" w:type="dxa"/>
            <w:tcBorders>
              <w:top w:val="nil"/>
            </w:tcBorders>
          </w:tcPr>
          <w:p w:rsidR="000100CB" w:rsidRPr="000100CB" w:rsidRDefault="000100CB">
            <w:pPr>
              <w:pStyle w:val="TableParagraph"/>
              <w:spacing w:before="59"/>
              <w:ind w:left="57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z w:val="19"/>
              </w:rPr>
              <w:t>Falls</w:t>
            </w:r>
          </w:p>
        </w:tc>
        <w:tc>
          <w:tcPr>
            <w:tcW w:w="1048" w:type="dxa"/>
            <w:tcBorders>
              <w:top w:val="nil"/>
            </w:tcBorders>
          </w:tcPr>
          <w:p w:rsidR="000100CB" w:rsidRPr="000100CB" w:rsidRDefault="000100C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21" w:type="dxa"/>
            <w:tcBorders>
              <w:top w:val="nil"/>
            </w:tcBorders>
          </w:tcPr>
          <w:p w:rsidR="000100CB" w:rsidRPr="000100CB" w:rsidRDefault="000100CB" w:rsidP="00CB51FA">
            <w:pPr>
              <w:pStyle w:val="TableParagraph"/>
              <w:spacing w:before="59"/>
              <w:ind w:left="59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z w:val="19"/>
              </w:rPr>
              <w:t>Goods are stored safely and are easily accessible</w:t>
            </w:r>
          </w:p>
        </w:tc>
        <w:tc>
          <w:tcPr>
            <w:tcW w:w="906" w:type="dxa"/>
            <w:vMerge/>
            <w:tcBorders>
              <w:top w:val="nil"/>
            </w:tcBorders>
          </w:tcPr>
          <w:p w:rsidR="000100CB" w:rsidRPr="000100CB" w:rsidRDefault="000100C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0100CB" w:rsidRPr="000100CB" w:rsidRDefault="000100C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0100CB" w:rsidRPr="000100CB" w:rsidRDefault="000100C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0100CB" w:rsidRPr="000100CB" w:rsidRDefault="000100C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C5392" w:rsidRPr="000100CB">
        <w:trPr>
          <w:trHeight w:val="689"/>
        </w:trPr>
        <w:tc>
          <w:tcPr>
            <w:tcW w:w="1247" w:type="dxa"/>
          </w:tcPr>
          <w:p w:rsidR="005C5392" w:rsidRPr="000100CB" w:rsidRDefault="00971A54">
            <w:pPr>
              <w:pStyle w:val="TableParagraph"/>
              <w:spacing w:before="34" w:line="211" w:lineRule="auto"/>
              <w:ind w:left="56" w:right="170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z w:val="19"/>
              </w:rPr>
              <w:t>Use of sewing machine</w:t>
            </w:r>
          </w:p>
        </w:tc>
        <w:tc>
          <w:tcPr>
            <w:tcW w:w="944" w:type="dxa"/>
          </w:tcPr>
          <w:p w:rsidR="005C5392" w:rsidRPr="000100CB" w:rsidRDefault="005C539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18" w:type="dxa"/>
          </w:tcPr>
          <w:p w:rsidR="005C5392" w:rsidRPr="000100CB" w:rsidRDefault="00971A54">
            <w:pPr>
              <w:pStyle w:val="TableParagraph"/>
              <w:spacing w:before="35" w:line="211" w:lineRule="auto"/>
              <w:ind w:left="57" w:right="277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z w:val="19"/>
              </w:rPr>
              <w:t>Puncture wounds</w:t>
            </w:r>
          </w:p>
        </w:tc>
        <w:tc>
          <w:tcPr>
            <w:tcW w:w="1048" w:type="dxa"/>
          </w:tcPr>
          <w:p w:rsidR="005C5392" w:rsidRPr="000100CB" w:rsidRDefault="00971A54">
            <w:pPr>
              <w:pStyle w:val="TableParagraph"/>
              <w:spacing w:before="11"/>
              <w:ind w:left="481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z w:val="19"/>
              </w:rPr>
              <w:t>L</w:t>
            </w:r>
          </w:p>
        </w:tc>
        <w:tc>
          <w:tcPr>
            <w:tcW w:w="4421" w:type="dxa"/>
          </w:tcPr>
          <w:p w:rsidR="005C5392" w:rsidRPr="000100CB" w:rsidRDefault="00971A54">
            <w:pPr>
              <w:pStyle w:val="TableParagraph"/>
              <w:spacing w:before="35" w:line="211" w:lineRule="auto"/>
              <w:ind w:left="59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Students instructed </w:t>
            </w:r>
            <w:r w:rsidRPr="000100CB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safe </w:t>
            </w:r>
            <w:r w:rsidRPr="000100CB">
              <w:rPr>
                <w:rFonts w:asciiTheme="minorHAnsi" w:hAnsiTheme="minorHAnsi" w:cstheme="minorHAnsi"/>
                <w:spacing w:val="-4"/>
                <w:sz w:val="19"/>
              </w:rPr>
              <w:t xml:space="preserve">use of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sewing machine </w:t>
            </w:r>
            <w:r w:rsidRPr="000100CB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 xml:space="preserve">correct storage </w:t>
            </w:r>
            <w:r w:rsidRPr="000100CB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>needles</w:t>
            </w:r>
          </w:p>
        </w:tc>
        <w:tc>
          <w:tcPr>
            <w:tcW w:w="906" w:type="dxa"/>
          </w:tcPr>
          <w:p w:rsidR="005C5392" w:rsidRPr="000100CB" w:rsidRDefault="005C539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0" w:type="dxa"/>
          </w:tcPr>
          <w:p w:rsidR="005C5392" w:rsidRPr="000100CB" w:rsidRDefault="005C539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6" w:type="dxa"/>
          </w:tcPr>
          <w:p w:rsidR="005C5392" w:rsidRPr="000100CB" w:rsidRDefault="005C539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6" w:type="dxa"/>
          </w:tcPr>
          <w:p w:rsidR="005C5392" w:rsidRPr="000100CB" w:rsidRDefault="005C539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C5392" w:rsidRPr="000100CB">
        <w:trPr>
          <w:trHeight w:val="489"/>
        </w:trPr>
        <w:tc>
          <w:tcPr>
            <w:tcW w:w="1247" w:type="dxa"/>
            <w:vMerge w:val="restart"/>
          </w:tcPr>
          <w:p w:rsidR="005C5392" w:rsidRPr="000100CB" w:rsidRDefault="00971A54">
            <w:pPr>
              <w:pStyle w:val="TableParagraph"/>
              <w:spacing w:before="35" w:line="211" w:lineRule="auto"/>
              <w:ind w:left="56" w:right="142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z w:val="19"/>
              </w:rPr>
              <w:t>Inadequate first-aid provisions</w:t>
            </w:r>
          </w:p>
        </w:tc>
        <w:tc>
          <w:tcPr>
            <w:tcW w:w="944" w:type="dxa"/>
            <w:vMerge w:val="restart"/>
          </w:tcPr>
          <w:p w:rsidR="005C5392" w:rsidRPr="000100CB" w:rsidRDefault="005C539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18" w:type="dxa"/>
            <w:vMerge w:val="restart"/>
          </w:tcPr>
          <w:p w:rsidR="005C5392" w:rsidRPr="000100CB" w:rsidRDefault="00971A54">
            <w:pPr>
              <w:pStyle w:val="TableParagraph"/>
              <w:spacing w:before="35" w:line="211" w:lineRule="auto"/>
              <w:ind w:left="57" w:right="25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z w:val="19"/>
              </w:rPr>
              <w:t>Delayed treatment of injuries</w:t>
            </w:r>
          </w:p>
        </w:tc>
        <w:tc>
          <w:tcPr>
            <w:tcW w:w="1048" w:type="dxa"/>
          </w:tcPr>
          <w:p w:rsidR="005C5392" w:rsidRPr="000100CB" w:rsidRDefault="00971A54">
            <w:pPr>
              <w:pStyle w:val="TableParagraph"/>
              <w:spacing w:before="11"/>
              <w:ind w:left="449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421" w:type="dxa"/>
          </w:tcPr>
          <w:p w:rsidR="005C5392" w:rsidRPr="000100CB" w:rsidRDefault="00971A54">
            <w:pPr>
              <w:pStyle w:val="TableParagraph"/>
              <w:spacing w:before="35" w:line="211" w:lineRule="auto"/>
              <w:ind w:left="59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 xml:space="preserve">There </w:t>
            </w:r>
            <w:r w:rsidRPr="000100CB">
              <w:rPr>
                <w:rFonts w:asciiTheme="minorHAnsi" w:hAnsiTheme="minorHAnsi" w:cstheme="minorHAnsi"/>
                <w:spacing w:val="-3"/>
                <w:sz w:val="19"/>
              </w:rPr>
              <w:t xml:space="preserve">is an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 xml:space="preserve">appropriately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stocked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 xml:space="preserve">first-aid </w:t>
            </w:r>
            <w:r w:rsidRPr="000100CB">
              <w:rPr>
                <w:rFonts w:asciiTheme="minorHAnsi" w:hAnsiTheme="minorHAnsi" w:cstheme="minorHAnsi"/>
                <w:spacing w:val="-4"/>
                <w:sz w:val="19"/>
              </w:rPr>
              <w:t xml:space="preserve">kit </w:t>
            </w:r>
            <w:r w:rsidRPr="000100CB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the </w:t>
            </w:r>
            <w:r w:rsidRPr="000100CB">
              <w:rPr>
                <w:rFonts w:asciiTheme="minorHAnsi" w:hAnsiTheme="minorHAnsi" w:cstheme="minorHAnsi"/>
                <w:spacing w:val="-4"/>
                <w:sz w:val="19"/>
              </w:rPr>
              <w:t xml:space="preserve">Home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Economics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 xml:space="preserve">room, </w:t>
            </w:r>
            <w:r w:rsidRPr="000100CB">
              <w:rPr>
                <w:rFonts w:asciiTheme="minorHAnsi" w:hAnsiTheme="minorHAnsi" w:cstheme="minorHAnsi"/>
                <w:spacing w:val="-4"/>
                <w:sz w:val="19"/>
              </w:rPr>
              <w:t xml:space="preserve">under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>teacher supervision</w:t>
            </w:r>
          </w:p>
        </w:tc>
        <w:tc>
          <w:tcPr>
            <w:tcW w:w="906" w:type="dxa"/>
            <w:vMerge w:val="restart"/>
          </w:tcPr>
          <w:p w:rsidR="005C5392" w:rsidRPr="000100CB" w:rsidRDefault="005C539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0" w:type="dxa"/>
            <w:vMerge w:val="restart"/>
          </w:tcPr>
          <w:p w:rsidR="005C5392" w:rsidRPr="000100CB" w:rsidRDefault="005C539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6" w:type="dxa"/>
            <w:vMerge w:val="restart"/>
          </w:tcPr>
          <w:p w:rsidR="005C5392" w:rsidRPr="000100CB" w:rsidRDefault="005C539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6" w:type="dxa"/>
            <w:vMerge w:val="restart"/>
          </w:tcPr>
          <w:p w:rsidR="005C5392" w:rsidRPr="000100CB" w:rsidRDefault="005C539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C5392" w:rsidRPr="000100CB">
        <w:trPr>
          <w:trHeight w:val="689"/>
        </w:trPr>
        <w:tc>
          <w:tcPr>
            <w:tcW w:w="1247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8" w:type="dxa"/>
          </w:tcPr>
          <w:p w:rsidR="005C5392" w:rsidRPr="000100CB" w:rsidRDefault="00971A54">
            <w:pPr>
              <w:pStyle w:val="TableParagraph"/>
              <w:spacing w:before="11"/>
              <w:ind w:left="449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421" w:type="dxa"/>
          </w:tcPr>
          <w:p w:rsidR="005C5392" w:rsidRPr="000100CB" w:rsidRDefault="00971A54">
            <w:pPr>
              <w:pStyle w:val="TableParagraph"/>
              <w:spacing w:before="35" w:line="211" w:lineRule="auto"/>
              <w:ind w:left="59" w:right="126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Details </w:t>
            </w:r>
            <w:r w:rsidRPr="000100CB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trained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 xml:space="preserve">first-aider </w:t>
            </w:r>
            <w:r w:rsidRPr="000100CB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available </w:t>
            </w:r>
            <w:r w:rsidRPr="000100CB">
              <w:rPr>
                <w:rFonts w:asciiTheme="minorHAnsi" w:hAnsiTheme="minorHAnsi" w:cstheme="minorHAnsi"/>
                <w:spacing w:val="-4"/>
                <w:sz w:val="19"/>
              </w:rPr>
              <w:t xml:space="preserve">to all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 xml:space="preserve">staff </w:t>
            </w:r>
            <w:r w:rsidRPr="000100CB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>students.</w:t>
            </w:r>
          </w:p>
          <w:p w:rsidR="005C5392" w:rsidRPr="000100CB" w:rsidRDefault="009A4EE5">
            <w:pPr>
              <w:pStyle w:val="TableParagraph"/>
              <w:spacing w:line="204" w:lineRule="exact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hyperlink r:id="rId8">
              <w:r w:rsidR="00971A54" w:rsidRPr="000100CB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See First-Aid - Template No. 21</w:t>
              </w:r>
            </w:hyperlink>
          </w:p>
        </w:tc>
        <w:tc>
          <w:tcPr>
            <w:tcW w:w="906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100CB" w:rsidRPr="000100CB" w:rsidTr="00927B0B">
        <w:trPr>
          <w:trHeight w:val="1142"/>
        </w:trPr>
        <w:tc>
          <w:tcPr>
            <w:tcW w:w="1247" w:type="dxa"/>
            <w:tcBorders>
              <w:bottom w:val="nil"/>
            </w:tcBorders>
          </w:tcPr>
          <w:p w:rsidR="000100CB" w:rsidRPr="000100CB" w:rsidRDefault="000100CB">
            <w:pPr>
              <w:pStyle w:val="TableParagraph"/>
              <w:spacing w:before="35" w:line="211" w:lineRule="auto"/>
              <w:ind w:left="56" w:right="124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z w:val="19"/>
              </w:rPr>
              <w:t>Exposure to hazardous cleaning chemicals</w:t>
            </w:r>
          </w:p>
        </w:tc>
        <w:tc>
          <w:tcPr>
            <w:tcW w:w="944" w:type="dxa"/>
            <w:vMerge w:val="restart"/>
          </w:tcPr>
          <w:p w:rsidR="000100CB" w:rsidRPr="000100CB" w:rsidRDefault="000100C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18" w:type="dxa"/>
            <w:tcBorders>
              <w:bottom w:val="nil"/>
            </w:tcBorders>
          </w:tcPr>
          <w:p w:rsidR="000100CB" w:rsidRPr="000100CB" w:rsidRDefault="000100CB">
            <w:pPr>
              <w:pStyle w:val="TableParagraph"/>
              <w:spacing w:before="35" w:line="211" w:lineRule="auto"/>
              <w:ind w:left="57" w:right="143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z w:val="19"/>
              </w:rPr>
              <w:t>Dermatitis/ allergy</w:t>
            </w:r>
          </w:p>
        </w:tc>
        <w:tc>
          <w:tcPr>
            <w:tcW w:w="1048" w:type="dxa"/>
            <w:tcBorders>
              <w:bottom w:val="nil"/>
            </w:tcBorders>
          </w:tcPr>
          <w:p w:rsidR="000100CB" w:rsidRPr="000100CB" w:rsidRDefault="000100CB">
            <w:pPr>
              <w:pStyle w:val="TableParagraph"/>
              <w:spacing w:before="12"/>
              <w:ind w:left="459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421" w:type="dxa"/>
            <w:vMerge w:val="restart"/>
          </w:tcPr>
          <w:p w:rsidR="000100CB" w:rsidRPr="000100CB" w:rsidRDefault="000100CB">
            <w:pPr>
              <w:pStyle w:val="TableParagraph"/>
              <w:spacing w:before="35" w:line="211" w:lineRule="auto"/>
              <w:ind w:left="59" w:right="55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 xml:space="preserve">Non-hazardous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cleaning chemicals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0100CB">
              <w:rPr>
                <w:rFonts w:asciiTheme="minorHAnsi" w:hAnsiTheme="minorHAnsi" w:cstheme="minorHAnsi"/>
                <w:spacing w:val="-4"/>
                <w:sz w:val="19"/>
              </w:rPr>
              <w:t xml:space="preserve">used,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 xml:space="preserve">where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>possible</w:t>
            </w:r>
          </w:p>
          <w:p w:rsidR="000100CB" w:rsidRPr="000100CB" w:rsidRDefault="000100CB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6"/>
              </w:rPr>
            </w:pPr>
          </w:p>
          <w:p w:rsidR="000100CB" w:rsidRPr="000100CB" w:rsidRDefault="000100CB">
            <w:pPr>
              <w:pStyle w:val="TableParagraph"/>
              <w:spacing w:line="211" w:lineRule="auto"/>
              <w:ind w:left="59" w:right="350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Personal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 xml:space="preserve">protective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equipment </w:t>
            </w:r>
            <w:r w:rsidRPr="000100CB">
              <w:rPr>
                <w:rFonts w:asciiTheme="minorHAnsi" w:hAnsiTheme="minorHAnsi" w:cstheme="minorHAnsi"/>
                <w:spacing w:val="-4"/>
                <w:sz w:val="19"/>
              </w:rPr>
              <w:t xml:space="preserve">(PPE) </w:t>
            </w:r>
            <w:r w:rsidRPr="000100CB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 xml:space="preserve">provided </w:t>
            </w:r>
            <w:r w:rsidRPr="000100CB">
              <w:rPr>
                <w:rFonts w:asciiTheme="minorHAnsi" w:hAnsiTheme="minorHAnsi" w:cstheme="minorHAnsi"/>
                <w:spacing w:val="-4"/>
                <w:sz w:val="19"/>
              </w:rPr>
              <w:t xml:space="preserve">and used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>where necessary</w:t>
            </w:r>
          </w:p>
          <w:p w:rsidR="000100CB" w:rsidRPr="000100CB" w:rsidRDefault="000100CB">
            <w:pPr>
              <w:pStyle w:val="TableParagraph"/>
              <w:spacing w:before="59"/>
              <w:ind w:left="59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z w:val="19"/>
              </w:rPr>
              <w:t>The room is appropriately ventilated</w:t>
            </w:r>
          </w:p>
          <w:p w:rsidR="000100CB" w:rsidRPr="000100CB" w:rsidRDefault="009A4EE5">
            <w:pPr>
              <w:pStyle w:val="TableParagraph"/>
              <w:spacing w:before="66" w:line="214" w:lineRule="exact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hyperlink r:id="rId9">
              <w:r w:rsidR="000100CB" w:rsidRPr="000100CB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 xml:space="preserve">See </w:t>
              </w:r>
              <w:r w:rsidR="000100CB" w:rsidRPr="000100CB">
                <w:rPr>
                  <w:rFonts w:asciiTheme="minorHAnsi" w:hAnsiTheme="minorHAnsi" w:cstheme="minorHAnsi"/>
                  <w:b/>
                  <w:color w:val="EE7625"/>
                  <w:spacing w:val="-3"/>
                  <w:sz w:val="19"/>
                </w:rPr>
                <w:t xml:space="preserve">Canteen (Working </w:t>
              </w:r>
              <w:r w:rsidR="000100CB" w:rsidRPr="000100CB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 xml:space="preserve">with Chemical </w:t>
              </w:r>
              <w:r w:rsidR="000100CB" w:rsidRPr="000100CB">
                <w:rPr>
                  <w:rFonts w:asciiTheme="minorHAnsi" w:hAnsiTheme="minorHAnsi" w:cstheme="minorHAnsi"/>
                  <w:b/>
                  <w:color w:val="EE7625"/>
                  <w:spacing w:val="-3"/>
                  <w:sz w:val="19"/>
                </w:rPr>
                <w:t>Products)</w:t>
              </w:r>
            </w:hyperlink>
            <w:bookmarkStart w:id="0" w:name="_GoBack"/>
            <w:bookmarkEnd w:id="0"/>
          </w:p>
          <w:p w:rsidR="000100CB" w:rsidRPr="000100CB" w:rsidRDefault="009A4EE5" w:rsidP="00927B0B">
            <w:pPr>
              <w:pStyle w:val="TableParagraph"/>
              <w:spacing w:line="214" w:lineRule="exact"/>
              <w:ind w:left="59"/>
              <w:rPr>
                <w:rFonts w:asciiTheme="minorHAnsi" w:hAnsiTheme="minorHAnsi" w:cstheme="minorHAnsi"/>
                <w:sz w:val="19"/>
              </w:rPr>
            </w:pPr>
            <w:hyperlink r:id="rId10">
              <w:r w:rsidR="000100CB" w:rsidRPr="000100CB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- Template No. 5</w:t>
              </w:r>
            </w:hyperlink>
          </w:p>
        </w:tc>
        <w:tc>
          <w:tcPr>
            <w:tcW w:w="906" w:type="dxa"/>
            <w:vMerge w:val="restart"/>
          </w:tcPr>
          <w:p w:rsidR="000100CB" w:rsidRPr="000100CB" w:rsidRDefault="000100C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0" w:type="dxa"/>
            <w:vMerge w:val="restart"/>
          </w:tcPr>
          <w:p w:rsidR="000100CB" w:rsidRPr="000100CB" w:rsidRDefault="000100C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6" w:type="dxa"/>
            <w:vMerge w:val="restart"/>
          </w:tcPr>
          <w:p w:rsidR="000100CB" w:rsidRPr="000100CB" w:rsidRDefault="000100C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6" w:type="dxa"/>
            <w:vMerge w:val="restart"/>
          </w:tcPr>
          <w:p w:rsidR="000100CB" w:rsidRPr="000100CB" w:rsidRDefault="000100C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100CB" w:rsidRPr="000100CB" w:rsidTr="00927B0B">
        <w:trPr>
          <w:trHeight w:val="383"/>
        </w:trPr>
        <w:tc>
          <w:tcPr>
            <w:tcW w:w="1247" w:type="dxa"/>
            <w:tcBorders>
              <w:top w:val="nil"/>
              <w:bottom w:val="nil"/>
            </w:tcBorders>
          </w:tcPr>
          <w:p w:rsidR="000100CB" w:rsidRPr="000100CB" w:rsidRDefault="000100C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0100CB" w:rsidRPr="000100CB" w:rsidRDefault="000100C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:rsidR="000100CB" w:rsidRPr="000100CB" w:rsidRDefault="000100C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8" w:type="dxa"/>
            <w:tcBorders>
              <w:top w:val="nil"/>
              <w:bottom w:val="nil"/>
            </w:tcBorders>
          </w:tcPr>
          <w:p w:rsidR="000100CB" w:rsidRPr="000100CB" w:rsidRDefault="000100C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21" w:type="dxa"/>
            <w:vMerge/>
          </w:tcPr>
          <w:p w:rsidR="000100CB" w:rsidRPr="000100CB" w:rsidRDefault="000100CB" w:rsidP="00927B0B">
            <w:pPr>
              <w:pStyle w:val="TableParagraph"/>
              <w:spacing w:line="214" w:lineRule="exact"/>
              <w:ind w:left="59"/>
              <w:rPr>
                <w:rFonts w:asciiTheme="minorHAnsi" w:hAnsiTheme="minorHAnsi" w:cstheme="minorHAnsi"/>
                <w:sz w:val="19"/>
              </w:rPr>
            </w:pPr>
          </w:p>
        </w:tc>
        <w:tc>
          <w:tcPr>
            <w:tcW w:w="906" w:type="dxa"/>
            <w:vMerge/>
            <w:tcBorders>
              <w:top w:val="nil"/>
            </w:tcBorders>
          </w:tcPr>
          <w:p w:rsidR="000100CB" w:rsidRPr="000100CB" w:rsidRDefault="000100C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0100CB" w:rsidRPr="000100CB" w:rsidRDefault="000100C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0100CB" w:rsidRPr="000100CB" w:rsidRDefault="000100C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0100CB" w:rsidRPr="000100CB" w:rsidRDefault="000100C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100CB" w:rsidRPr="000100CB" w:rsidTr="00927B0B">
        <w:trPr>
          <w:trHeight w:val="543"/>
        </w:trPr>
        <w:tc>
          <w:tcPr>
            <w:tcW w:w="1247" w:type="dxa"/>
            <w:tcBorders>
              <w:top w:val="nil"/>
            </w:tcBorders>
          </w:tcPr>
          <w:p w:rsidR="000100CB" w:rsidRPr="000100CB" w:rsidRDefault="000100C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0100CB" w:rsidRPr="000100CB" w:rsidRDefault="000100C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18" w:type="dxa"/>
            <w:tcBorders>
              <w:top w:val="nil"/>
            </w:tcBorders>
          </w:tcPr>
          <w:p w:rsidR="000100CB" w:rsidRPr="000100CB" w:rsidRDefault="000100C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8" w:type="dxa"/>
            <w:tcBorders>
              <w:top w:val="nil"/>
            </w:tcBorders>
          </w:tcPr>
          <w:p w:rsidR="000100CB" w:rsidRPr="000100CB" w:rsidRDefault="000100C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21" w:type="dxa"/>
            <w:vMerge/>
          </w:tcPr>
          <w:p w:rsidR="000100CB" w:rsidRPr="000100CB" w:rsidRDefault="000100CB">
            <w:pPr>
              <w:pStyle w:val="TableParagraph"/>
              <w:spacing w:line="214" w:lineRule="exact"/>
              <w:ind w:left="59"/>
              <w:rPr>
                <w:rFonts w:asciiTheme="minorHAnsi" w:hAnsiTheme="minorHAnsi" w:cstheme="minorHAnsi"/>
                <w:b/>
                <w:sz w:val="19"/>
              </w:rPr>
            </w:pPr>
          </w:p>
        </w:tc>
        <w:tc>
          <w:tcPr>
            <w:tcW w:w="906" w:type="dxa"/>
            <w:vMerge/>
            <w:tcBorders>
              <w:top w:val="nil"/>
            </w:tcBorders>
          </w:tcPr>
          <w:p w:rsidR="000100CB" w:rsidRPr="000100CB" w:rsidRDefault="000100C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0100CB" w:rsidRPr="000100CB" w:rsidRDefault="000100C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0100CB" w:rsidRPr="000100CB" w:rsidRDefault="000100C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0100CB" w:rsidRPr="000100CB" w:rsidRDefault="000100C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5C5392" w:rsidRPr="000100CB" w:rsidRDefault="005C5392">
      <w:pPr>
        <w:rPr>
          <w:rFonts w:asciiTheme="minorHAnsi" w:hAnsiTheme="minorHAnsi" w:cstheme="minorHAnsi"/>
          <w:sz w:val="2"/>
          <w:szCs w:val="2"/>
        </w:rPr>
        <w:sectPr w:rsidR="005C5392" w:rsidRPr="000100CB" w:rsidSect="000100CB">
          <w:headerReference w:type="default" r:id="rId11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5C5392" w:rsidRPr="000100CB" w:rsidRDefault="005C5392">
      <w:pPr>
        <w:pStyle w:val="Tekstpodstawowy"/>
        <w:spacing w:before="2"/>
        <w:rPr>
          <w:rFonts w:asciiTheme="minorHAnsi" w:hAnsiTheme="minorHAnsi" w:cstheme="minorHAnsi"/>
          <w:sz w:val="11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944"/>
        <w:gridCol w:w="1180"/>
        <w:gridCol w:w="1086"/>
        <w:gridCol w:w="4421"/>
        <w:gridCol w:w="906"/>
        <w:gridCol w:w="2550"/>
        <w:gridCol w:w="1416"/>
        <w:gridCol w:w="1416"/>
      </w:tblGrid>
      <w:tr w:rsidR="005C5392" w:rsidRPr="000100CB" w:rsidTr="000100CB">
        <w:trPr>
          <w:trHeight w:val="1064"/>
          <w:tblHeader/>
        </w:trPr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C5392" w:rsidRPr="000100CB" w:rsidRDefault="00971A54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0100CB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C5392" w:rsidRPr="000100CB" w:rsidRDefault="00971A54">
            <w:pPr>
              <w:pStyle w:val="TableParagraph"/>
              <w:spacing w:before="3" w:line="220" w:lineRule="auto"/>
              <w:ind w:left="61" w:right="41"/>
              <w:rPr>
                <w:rFonts w:asciiTheme="minorHAnsi" w:hAnsiTheme="minorHAnsi" w:cstheme="minorHAnsi"/>
                <w:b/>
                <w:sz w:val="19"/>
              </w:rPr>
            </w:pPr>
            <w:r w:rsidRPr="000100CB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5C5392" w:rsidRPr="000100CB" w:rsidRDefault="00971A54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0100CB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C5392" w:rsidRPr="000100CB" w:rsidRDefault="00971A54">
            <w:pPr>
              <w:pStyle w:val="TableParagraph"/>
              <w:spacing w:before="3" w:line="220" w:lineRule="auto"/>
              <w:ind w:left="62" w:right="63"/>
              <w:rPr>
                <w:rFonts w:asciiTheme="minorHAnsi" w:hAnsiTheme="minorHAnsi" w:cstheme="minorHAnsi"/>
                <w:b/>
                <w:sz w:val="19"/>
              </w:rPr>
            </w:pPr>
            <w:r w:rsidRPr="000100CB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8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C5392" w:rsidRPr="000100CB" w:rsidRDefault="00971A54">
            <w:pPr>
              <w:pStyle w:val="TableParagraph"/>
              <w:spacing w:line="216" w:lineRule="exact"/>
              <w:ind w:left="63"/>
              <w:rPr>
                <w:rFonts w:asciiTheme="minorHAnsi" w:hAnsiTheme="minorHAnsi" w:cstheme="minorHAnsi"/>
                <w:b/>
                <w:sz w:val="19"/>
              </w:rPr>
            </w:pPr>
            <w:r w:rsidRPr="000100CB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5C5392" w:rsidRPr="000100CB" w:rsidRDefault="00971A54">
            <w:pPr>
              <w:pStyle w:val="TableParagraph"/>
              <w:spacing w:before="3"/>
              <w:ind w:left="63"/>
              <w:rPr>
                <w:rFonts w:asciiTheme="minorHAnsi" w:hAnsiTheme="minorHAnsi" w:cstheme="minorHAnsi"/>
                <w:b/>
                <w:sz w:val="16"/>
              </w:rPr>
            </w:pPr>
            <w:r w:rsidRPr="000100CB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5C5392" w:rsidRPr="000100CB" w:rsidRDefault="00971A54">
            <w:pPr>
              <w:pStyle w:val="TableParagraph"/>
              <w:spacing w:before="8" w:line="249" w:lineRule="auto"/>
              <w:ind w:left="63" w:right="63"/>
              <w:rPr>
                <w:rFonts w:asciiTheme="minorHAnsi" w:hAnsiTheme="minorHAnsi" w:cstheme="minorHAnsi"/>
                <w:b/>
                <w:sz w:val="16"/>
              </w:rPr>
            </w:pPr>
            <w:r w:rsidRPr="000100CB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0100CB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0100CB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42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C5392" w:rsidRPr="000100CB" w:rsidRDefault="00971A54">
            <w:pPr>
              <w:pStyle w:val="TableParagraph"/>
              <w:spacing w:line="216" w:lineRule="exact"/>
              <w:ind w:left="64"/>
              <w:rPr>
                <w:rFonts w:asciiTheme="minorHAnsi" w:hAnsiTheme="minorHAnsi" w:cstheme="minorHAnsi"/>
                <w:b/>
                <w:sz w:val="19"/>
              </w:rPr>
            </w:pPr>
            <w:r w:rsidRPr="000100CB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C5392" w:rsidRPr="000100CB" w:rsidRDefault="00971A54">
            <w:pPr>
              <w:pStyle w:val="TableParagraph"/>
              <w:spacing w:before="3" w:line="220" w:lineRule="auto"/>
              <w:ind w:left="65" w:right="101"/>
              <w:rPr>
                <w:rFonts w:asciiTheme="minorHAnsi" w:hAnsiTheme="minorHAnsi" w:cstheme="minorHAnsi"/>
                <w:b/>
                <w:sz w:val="19"/>
              </w:rPr>
            </w:pPr>
            <w:r w:rsidRPr="000100CB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0100CB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0100CB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0100CB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0100CB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5C5392" w:rsidRPr="000100CB" w:rsidRDefault="00971A54">
            <w:pPr>
              <w:pStyle w:val="TableParagraph"/>
              <w:spacing w:before="182"/>
              <w:ind w:left="65"/>
              <w:rPr>
                <w:rFonts w:asciiTheme="minorHAnsi" w:hAnsiTheme="minorHAnsi" w:cstheme="minorHAnsi"/>
                <w:b/>
                <w:sz w:val="19"/>
              </w:rPr>
            </w:pPr>
            <w:r w:rsidRPr="000100CB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C5392" w:rsidRPr="000100CB" w:rsidRDefault="00971A54">
            <w:pPr>
              <w:pStyle w:val="TableParagraph"/>
              <w:spacing w:before="29" w:line="189" w:lineRule="auto"/>
              <w:ind w:left="66" w:right="99"/>
              <w:rPr>
                <w:rFonts w:asciiTheme="minorHAnsi" w:hAnsiTheme="minorHAnsi" w:cstheme="minorHAnsi"/>
                <w:b/>
                <w:sz w:val="19"/>
              </w:rPr>
            </w:pPr>
            <w:r w:rsidRPr="000100CB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0100CB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0100CB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0100CB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0100CB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0100CB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0100CB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C5392" w:rsidRPr="000100CB" w:rsidRDefault="00971A54">
            <w:pPr>
              <w:pStyle w:val="TableParagraph"/>
              <w:spacing w:before="3" w:line="220" w:lineRule="auto"/>
              <w:ind w:left="67"/>
              <w:rPr>
                <w:rFonts w:asciiTheme="minorHAnsi" w:hAnsiTheme="minorHAnsi" w:cstheme="minorHAnsi"/>
                <w:b/>
                <w:sz w:val="19"/>
              </w:rPr>
            </w:pPr>
            <w:r w:rsidRPr="000100CB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C5392" w:rsidRPr="000100CB" w:rsidRDefault="00971A54">
            <w:pPr>
              <w:pStyle w:val="TableParagraph"/>
              <w:spacing w:before="3" w:line="220" w:lineRule="auto"/>
              <w:ind w:left="68"/>
              <w:rPr>
                <w:rFonts w:asciiTheme="minorHAnsi" w:hAnsiTheme="minorHAnsi" w:cstheme="minorHAnsi"/>
                <w:b/>
                <w:sz w:val="19"/>
              </w:rPr>
            </w:pPr>
            <w:r w:rsidRPr="000100CB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5C5392" w:rsidRPr="000100CB">
        <w:trPr>
          <w:trHeight w:val="489"/>
        </w:trPr>
        <w:tc>
          <w:tcPr>
            <w:tcW w:w="1247" w:type="dxa"/>
            <w:vMerge w:val="restart"/>
          </w:tcPr>
          <w:p w:rsidR="005C5392" w:rsidRPr="000100CB" w:rsidRDefault="00971A54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z w:val="19"/>
              </w:rPr>
              <w:t>Gas</w:t>
            </w:r>
          </w:p>
        </w:tc>
        <w:tc>
          <w:tcPr>
            <w:tcW w:w="944" w:type="dxa"/>
            <w:vMerge w:val="restart"/>
          </w:tcPr>
          <w:p w:rsidR="005C5392" w:rsidRPr="000100CB" w:rsidRDefault="005C539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80" w:type="dxa"/>
            <w:vMerge w:val="restart"/>
          </w:tcPr>
          <w:p w:rsidR="005C5392" w:rsidRPr="000100CB" w:rsidRDefault="00971A54">
            <w:pPr>
              <w:pStyle w:val="TableParagraph"/>
              <w:spacing w:before="34" w:line="211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z w:val="19"/>
              </w:rPr>
              <w:t xml:space="preserve">Fire </w:t>
            </w:r>
            <w:r w:rsidR="00CB51FA">
              <w:rPr>
                <w:rFonts w:asciiTheme="minorHAnsi" w:hAnsiTheme="minorHAnsi" w:cstheme="minorHAnsi"/>
                <w:sz w:val="19"/>
              </w:rPr>
              <w:br/>
            </w:r>
            <w:r w:rsidRPr="000100CB">
              <w:rPr>
                <w:rFonts w:asciiTheme="minorHAnsi" w:hAnsiTheme="minorHAnsi" w:cstheme="minorHAnsi"/>
                <w:sz w:val="19"/>
              </w:rPr>
              <w:t>Explosion</w:t>
            </w:r>
          </w:p>
        </w:tc>
        <w:tc>
          <w:tcPr>
            <w:tcW w:w="1086" w:type="dxa"/>
            <w:vMerge w:val="restart"/>
          </w:tcPr>
          <w:p w:rsidR="005C5392" w:rsidRPr="000100CB" w:rsidRDefault="00971A54">
            <w:pPr>
              <w:pStyle w:val="TableParagraph"/>
              <w:spacing w:before="10"/>
              <w:ind w:left="14"/>
              <w:jc w:val="center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421" w:type="dxa"/>
          </w:tcPr>
          <w:p w:rsidR="005C5392" w:rsidRPr="000100CB" w:rsidRDefault="00971A54">
            <w:pPr>
              <w:pStyle w:val="TableParagraph"/>
              <w:spacing w:before="34" w:line="211" w:lineRule="auto"/>
              <w:ind w:left="59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pacing w:val="-7"/>
                <w:sz w:val="19"/>
              </w:rPr>
              <w:t xml:space="preserve">Teachers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 xml:space="preserve">are aware </w:t>
            </w:r>
            <w:r w:rsidRPr="000100CB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location </w:t>
            </w:r>
            <w:r w:rsidRPr="000100CB">
              <w:rPr>
                <w:rFonts w:asciiTheme="minorHAnsi" w:hAnsiTheme="minorHAnsi" w:cstheme="minorHAnsi"/>
                <w:spacing w:val="-4"/>
                <w:sz w:val="19"/>
              </w:rPr>
              <w:t xml:space="preserve">of main gas shut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 xml:space="preserve">off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>point</w:t>
            </w:r>
          </w:p>
        </w:tc>
        <w:tc>
          <w:tcPr>
            <w:tcW w:w="906" w:type="dxa"/>
            <w:vMerge w:val="restart"/>
          </w:tcPr>
          <w:p w:rsidR="005C5392" w:rsidRPr="000100CB" w:rsidRDefault="005C539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0" w:type="dxa"/>
            <w:vMerge w:val="restart"/>
          </w:tcPr>
          <w:p w:rsidR="005C5392" w:rsidRPr="000100CB" w:rsidRDefault="005C539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6" w:type="dxa"/>
            <w:vMerge w:val="restart"/>
          </w:tcPr>
          <w:p w:rsidR="005C5392" w:rsidRPr="000100CB" w:rsidRDefault="005C539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6" w:type="dxa"/>
            <w:vMerge w:val="restart"/>
          </w:tcPr>
          <w:p w:rsidR="005C5392" w:rsidRPr="000100CB" w:rsidRDefault="005C539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C5392" w:rsidRPr="000100CB">
        <w:trPr>
          <w:trHeight w:val="289"/>
        </w:trPr>
        <w:tc>
          <w:tcPr>
            <w:tcW w:w="1247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421" w:type="dxa"/>
          </w:tcPr>
          <w:p w:rsidR="005C5392" w:rsidRPr="000100CB" w:rsidRDefault="00971A54">
            <w:pPr>
              <w:pStyle w:val="TableParagraph"/>
              <w:spacing w:before="10"/>
              <w:ind w:left="59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z w:val="19"/>
              </w:rPr>
              <w:t>Gas is shut off when room not in use</w:t>
            </w:r>
          </w:p>
        </w:tc>
        <w:tc>
          <w:tcPr>
            <w:tcW w:w="906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C5392" w:rsidRPr="000100CB">
        <w:trPr>
          <w:trHeight w:val="489"/>
        </w:trPr>
        <w:tc>
          <w:tcPr>
            <w:tcW w:w="1247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421" w:type="dxa"/>
          </w:tcPr>
          <w:p w:rsidR="005C5392" w:rsidRPr="000100CB" w:rsidRDefault="00971A54">
            <w:pPr>
              <w:pStyle w:val="TableParagraph"/>
              <w:spacing w:before="34" w:line="211" w:lineRule="auto"/>
              <w:ind w:left="59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0100CB">
              <w:rPr>
                <w:rFonts w:asciiTheme="minorHAnsi" w:hAnsiTheme="minorHAnsi" w:cstheme="minorHAnsi"/>
                <w:spacing w:val="-4"/>
                <w:sz w:val="19"/>
              </w:rPr>
              <w:t xml:space="preserve">gas leak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detection system </w:t>
            </w:r>
            <w:r w:rsidRPr="000100CB">
              <w:rPr>
                <w:rFonts w:asciiTheme="minorHAnsi" w:hAnsiTheme="minorHAnsi" w:cstheme="minorHAnsi"/>
                <w:spacing w:val="-3"/>
                <w:sz w:val="19"/>
              </w:rPr>
              <w:t xml:space="preserve">is in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place </w:t>
            </w:r>
            <w:r w:rsidRPr="000100CB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 xml:space="preserve">serviced </w:t>
            </w:r>
            <w:r w:rsidRPr="000100CB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0100CB">
              <w:rPr>
                <w:rFonts w:asciiTheme="minorHAnsi" w:hAnsiTheme="minorHAnsi" w:cstheme="minorHAnsi"/>
                <w:spacing w:val="-7"/>
                <w:sz w:val="19"/>
              </w:rPr>
              <w:t>required</w:t>
            </w:r>
          </w:p>
        </w:tc>
        <w:tc>
          <w:tcPr>
            <w:tcW w:w="906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C5392" w:rsidRPr="000100CB">
        <w:trPr>
          <w:trHeight w:val="489"/>
        </w:trPr>
        <w:tc>
          <w:tcPr>
            <w:tcW w:w="1247" w:type="dxa"/>
            <w:vMerge w:val="restart"/>
          </w:tcPr>
          <w:p w:rsidR="005C5392" w:rsidRPr="000100CB" w:rsidRDefault="00971A54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z w:val="19"/>
              </w:rPr>
              <w:t>Fire</w:t>
            </w:r>
          </w:p>
        </w:tc>
        <w:tc>
          <w:tcPr>
            <w:tcW w:w="944" w:type="dxa"/>
            <w:vMerge w:val="restart"/>
          </w:tcPr>
          <w:p w:rsidR="005C5392" w:rsidRPr="000100CB" w:rsidRDefault="005C539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80" w:type="dxa"/>
            <w:vMerge w:val="restart"/>
          </w:tcPr>
          <w:p w:rsidR="005C5392" w:rsidRPr="000100CB" w:rsidRDefault="00971A54">
            <w:pPr>
              <w:pStyle w:val="TableParagraph"/>
              <w:spacing w:before="10"/>
              <w:ind w:left="57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z w:val="19"/>
              </w:rPr>
              <w:t>Burns</w:t>
            </w:r>
          </w:p>
          <w:p w:rsidR="005C5392" w:rsidRPr="000100CB" w:rsidRDefault="005C5392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6"/>
              </w:rPr>
            </w:pPr>
          </w:p>
          <w:p w:rsidR="005C5392" w:rsidRPr="000100CB" w:rsidRDefault="00971A54">
            <w:pPr>
              <w:pStyle w:val="TableParagraph"/>
              <w:spacing w:before="1" w:line="211" w:lineRule="auto"/>
              <w:ind w:left="57" w:right="236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z w:val="19"/>
              </w:rPr>
              <w:t>Smoke inhalation</w:t>
            </w:r>
          </w:p>
          <w:p w:rsidR="005C5392" w:rsidRPr="000100CB" w:rsidRDefault="00971A54">
            <w:pPr>
              <w:pStyle w:val="TableParagraph"/>
              <w:spacing w:before="174"/>
              <w:ind w:left="57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z w:val="19"/>
              </w:rPr>
              <w:t>Death</w:t>
            </w:r>
          </w:p>
        </w:tc>
        <w:tc>
          <w:tcPr>
            <w:tcW w:w="1086" w:type="dxa"/>
            <w:vMerge w:val="restart"/>
          </w:tcPr>
          <w:p w:rsidR="005C5392" w:rsidRPr="000100CB" w:rsidRDefault="00971A54">
            <w:pPr>
              <w:pStyle w:val="TableParagraph"/>
              <w:spacing w:before="10"/>
              <w:ind w:left="14"/>
              <w:jc w:val="center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421" w:type="dxa"/>
          </w:tcPr>
          <w:p w:rsidR="005C5392" w:rsidRPr="000100CB" w:rsidRDefault="00971A54">
            <w:pPr>
              <w:pStyle w:val="TableParagraph"/>
              <w:spacing w:before="34" w:line="211" w:lineRule="auto"/>
              <w:ind w:left="59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fire blanket </w:t>
            </w:r>
            <w:r w:rsidRPr="000100CB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located </w:t>
            </w:r>
            <w:r w:rsidRPr="000100CB">
              <w:rPr>
                <w:rFonts w:asciiTheme="minorHAnsi" w:hAnsiTheme="minorHAnsi" w:cstheme="minorHAnsi"/>
                <w:spacing w:val="-4"/>
                <w:sz w:val="19"/>
              </w:rPr>
              <w:t xml:space="preserve">close to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 xml:space="preserve">potential sources </w:t>
            </w:r>
            <w:r w:rsidRPr="000100CB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fire, </w:t>
            </w:r>
            <w:r w:rsidRPr="000100CB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>toaster</w:t>
            </w:r>
          </w:p>
        </w:tc>
        <w:tc>
          <w:tcPr>
            <w:tcW w:w="906" w:type="dxa"/>
            <w:vMerge w:val="restart"/>
          </w:tcPr>
          <w:p w:rsidR="005C5392" w:rsidRPr="000100CB" w:rsidRDefault="005C539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0" w:type="dxa"/>
            <w:vMerge w:val="restart"/>
          </w:tcPr>
          <w:p w:rsidR="005C5392" w:rsidRPr="000100CB" w:rsidRDefault="005C539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6" w:type="dxa"/>
            <w:vMerge w:val="restart"/>
          </w:tcPr>
          <w:p w:rsidR="005C5392" w:rsidRPr="000100CB" w:rsidRDefault="005C539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6" w:type="dxa"/>
            <w:vMerge w:val="restart"/>
          </w:tcPr>
          <w:p w:rsidR="005C5392" w:rsidRPr="000100CB" w:rsidRDefault="005C539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C5392" w:rsidRPr="000100CB">
        <w:trPr>
          <w:trHeight w:val="289"/>
        </w:trPr>
        <w:tc>
          <w:tcPr>
            <w:tcW w:w="1247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421" w:type="dxa"/>
          </w:tcPr>
          <w:p w:rsidR="005C5392" w:rsidRPr="000100CB" w:rsidRDefault="00971A54">
            <w:pPr>
              <w:pStyle w:val="TableParagraph"/>
              <w:spacing w:before="10"/>
              <w:ind w:left="59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z w:val="19"/>
              </w:rPr>
              <w:t>A fire detection system is in place</w:t>
            </w:r>
          </w:p>
        </w:tc>
        <w:tc>
          <w:tcPr>
            <w:tcW w:w="906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C5392" w:rsidRPr="000100CB">
        <w:trPr>
          <w:trHeight w:val="289"/>
        </w:trPr>
        <w:tc>
          <w:tcPr>
            <w:tcW w:w="1247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421" w:type="dxa"/>
          </w:tcPr>
          <w:p w:rsidR="005C5392" w:rsidRPr="000100CB" w:rsidRDefault="00971A54">
            <w:pPr>
              <w:pStyle w:val="TableParagraph"/>
              <w:spacing w:before="10"/>
              <w:ind w:left="59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z w:val="19"/>
              </w:rPr>
              <w:t>Washer and dryer is not left on overnight</w:t>
            </w:r>
          </w:p>
        </w:tc>
        <w:tc>
          <w:tcPr>
            <w:tcW w:w="906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C5392" w:rsidRPr="000100CB">
        <w:trPr>
          <w:trHeight w:val="289"/>
        </w:trPr>
        <w:tc>
          <w:tcPr>
            <w:tcW w:w="1247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421" w:type="dxa"/>
          </w:tcPr>
          <w:p w:rsidR="005C5392" w:rsidRPr="000100CB" w:rsidRDefault="00971A54">
            <w:pPr>
              <w:pStyle w:val="TableParagraph"/>
              <w:spacing w:before="10"/>
              <w:ind w:left="59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z w:val="19"/>
              </w:rPr>
              <w:t>Lint is removed from dryer regularly</w:t>
            </w:r>
          </w:p>
        </w:tc>
        <w:tc>
          <w:tcPr>
            <w:tcW w:w="906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C5392" w:rsidRPr="000100CB">
        <w:trPr>
          <w:trHeight w:val="489"/>
        </w:trPr>
        <w:tc>
          <w:tcPr>
            <w:tcW w:w="1247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421" w:type="dxa"/>
          </w:tcPr>
          <w:p w:rsidR="005C5392" w:rsidRPr="000100CB" w:rsidRDefault="00971A54">
            <w:pPr>
              <w:pStyle w:val="TableParagraph"/>
              <w:spacing w:before="34" w:line="211" w:lineRule="auto"/>
              <w:ind w:left="59" w:right="16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teachers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 xml:space="preserve">are aware </w:t>
            </w:r>
            <w:r w:rsidRPr="000100CB">
              <w:rPr>
                <w:rFonts w:asciiTheme="minorHAnsi" w:hAnsiTheme="minorHAnsi" w:cstheme="minorHAnsi"/>
                <w:spacing w:val="-4"/>
                <w:sz w:val="19"/>
              </w:rPr>
              <w:t xml:space="preserve">of how to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raise </w:t>
            </w:r>
            <w:r w:rsidRPr="000100CB">
              <w:rPr>
                <w:rFonts w:asciiTheme="minorHAnsi" w:hAnsiTheme="minorHAnsi" w:cstheme="minorHAnsi"/>
                <w:spacing w:val="-4"/>
                <w:sz w:val="19"/>
              </w:rPr>
              <w:t xml:space="preserve">the alarm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and contact </w:t>
            </w:r>
            <w:r w:rsidRPr="000100CB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emergency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>services</w:t>
            </w:r>
          </w:p>
        </w:tc>
        <w:tc>
          <w:tcPr>
            <w:tcW w:w="906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C5392" w:rsidRPr="000100CB">
        <w:trPr>
          <w:trHeight w:val="689"/>
        </w:trPr>
        <w:tc>
          <w:tcPr>
            <w:tcW w:w="1247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421" w:type="dxa"/>
          </w:tcPr>
          <w:p w:rsidR="005C5392" w:rsidRPr="000100CB" w:rsidRDefault="00971A54">
            <w:pPr>
              <w:pStyle w:val="TableParagraph"/>
              <w:spacing w:before="34" w:line="211" w:lineRule="auto"/>
              <w:ind w:left="59" w:right="460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pacing w:val="-7"/>
                <w:sz w:val="19"/>
              </w:rPr>
              <w:t xml:space="preserve">Teachers </w:t>
            </w:r>
            <w:r w:rsidRPr="000100CB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informed about evacuation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 xml:space="preserve">procedures from </w:t>
            </w:r>
            <w:r w:rsidRPr="000100CB">
              <w:rPr>
                <w:rFonts w:asciiTheme="minorHAnsi" w:hAnsiTheme="minorHAnsi" w:cstheme="minorHAnsi"/>
                <w:spacing w:val="-4"/>
                <w:sz w:val="19"/>
              </w:rPr>
              <w:t xml:space="preserve">home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 xml:space="preserve">economics room </w:t>
            </w:r>
            <w:r w:rsidRPr="000100CB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participate </w:t>
            </w:r>
            <w:r w:rsidRPr="000100CB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>fire drills</w:t>
            </w:r>
          </w:p>
        </w:tc>
        <w:tc>
          <w:tcPr>
            <w:tcW w:w="906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5C5392" w:rsidRPr="000100CB" w:rsidRDefault="005C53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C5392" w:rsidRPr="000100CB">
        <w:trPr>
          <w:trHeight w:val="2289"/>
        </w:trPr>
        <w:tc>
          <w:tcPr>
            <w:tcW w:w="1247" w:type="dxa"/>
          </w:tcPr>
          <w:p w:rsidR="005C5392" w:rsidRPr="000100CB" w:rsidRDefault="00971A54">
            <w:pPr>
              <w:pStyle w:val="TableParagraph"/>
              <w:spacing w:before="34" w:line="211" w:lineRule="auto"/>
              <w:ind w:left="56" w:right="313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z w:val="19"/>
              </w:rPr>
              <w:t>Biological Agents</w:t>
            </w:r>
          </w:p>
        </w:tc>
        <w:tc>
          <w:tcPr>
            <w:tcW w:w="944" w:type="dxa"/>
          </w:tcPr>
          <w:p w:rsidR="005C5392" w:rsidRPr="000100CB" w:rsidRDefault="005C539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80" w:type="dxa"/>
          </w:tcPr>
          <w:p w:rsidR="005C5392" w:rsidRPr="000100CB" w:rsidRDefault="00971A54">
            <w:pPr>
              <w:pStyle w:val="TableParagraph"/>
              <w:spacing w:before="34" w:line="211" w:lineRule="auto"/>
              <w:ind w:left="57" w:right="131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z w:val="19"/>
              </w:rPr>
              <w:t>Food poisoning/ illness</w:t>
            </w:r>
          </w:p>
        </w:tc>
        <w:tc>
          <w:tcPr>
            <w:tcW w:w="1086" w:type="dxa"/>
          </w:tcPr>
          <w:p w:rsidR="005C5392" w:rsidRPr="000100CB" w:rsidRDefault="00971A54">
            <w:pPr>
              <w:pStyle w:val="TableParagraph"/>
              <w:spacing w:before="10"/>
              <w:ind w:left="14"/>
              <w:jc w:val="center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421" w:type="dxa"/>
          </w:tcPr>
          <w:p w:rsidR="005C5392" w:rsidRPr="000100CB" w:rsidRDefault="00971A54">
            <w:pPr>
              <w:pStyle w:val="TableParagraph"/>
              <w:spacing w:before="34" w:line="211" w:lineRule="auto"/>
              <w:ind w:left="59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 xml:space="preserve">staff/students are aware </w:t>
            </w:r>
            <w:r w:rsidRPr="000100CB">
              <w:rPr>
                <w:rFonts w:asciiTheme="minorHAnsi" w:hAnsiTheme="minorHAnsi" w:cstheme="minorHAnsi"/>
                <w:spacing w:val="-4"/>
                <w:sz w:val="19"/>
              </w:rPr>
              <w:t xml:space="preserve">of good hand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hygiene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>practices</w:t>
            </w:r>
          </w:p>
          <w:p w:rsidR="005C5392" w:rsidRPr="000100CB" w:rsidRDefault="005C5392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6"/>
              </w:rPr>
            </w:pPr>
          </w:p>
          <w:p w:rsidR="005C5392" w:rsidRPr="000100CB" w:rsidRDefault="00971A54">
            <w:pPr>
              <w:pStyle w:val="TableParagraph"/>
              <w:spacing w:line="211" w:lineRule="auto"/>
              <w:ind w:left="59" w:right="549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Foods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 xml:space="preserve">are stored appropriately, </w:t>
            </w:r>
            <w:r w:rsidRPr="000100CB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 xml:space="preserve">uncooked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meats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>separated from cooked</w:t>
            </w:r>
          </w:p>
          <w:p w:rsidR="005C5392" w:rsidRPr="000100CB" w:rsidRDefault="005C5392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  <w:p w:rsidR="005C5392" w:rsidRPr="000100CB" w:rsidRDefault="00971A54">
            <w:pPr>
              <w:pStyle w:val="TableParagraph"/>
              <w:spacing w:line="211" w:lineRule="auto"/>
              <w:ind w:left="59" w:right="126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Designated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 xml:space="preserve">preparation areas are </w:t>
            </w:r>
            <w:r w:rsidRPr="000100CB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for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 xml:space="preserve">different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food, </w:t>
            </w:r>
            <w:r w:rsidRPr="000100CB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raw meat, seafood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>etc.</w:t>
            </w:r>
          </w:p>
          <w:p w:rsidR="005C5392" w:rsidRPr="000100CB" w:rsidRDefault="005C5392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6"/>
              </w:rPr>
            </w:pPr>
          </w:p>
          <w:p w:rsidR="005C5392" w:rsidRPr="000100CB" w:rsidRDefault="00971A54">
            <w:pPr>
              <w:pStyle w:val="TableParagraph"/>
              <w:spacing w:line="211" w:lineRule="auto"/>
              <w:ind w:left="59"/>
              <w:rPr>
                <w:rFonts w:asciiTheme="minorHAnsi" w:hAnsiTheme="minorHAnsi" w:cstheme="minorHAnsi"/>
                <w:sz w:val="19"/>
              </w:rPr>
            </w:pP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 xml:space="preserve">Equipment,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utensils </w:t>
            </w:r>
            <w:r w:rsidRPr="000100CB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surfaces </w:t>
            </w:r>
            <w:r w:rsidRPr="000100CB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kept </w:t>
            </w:r>
            <w:r w:rsidRPr="000100CB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clean condition </w:t>
            </w:r>
            <w:r w:rsidRPr="000100CB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0100CB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 xml:space="preserve">cleaning schedule </w:t>
            </w:r>
            <w:r w:rsidRPr="000100CB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0100CB">
              <w:rPr>
                <w:rFonts w:asciiTheme="minorHAnsi" w:hAnsiTheme="minorHAnsi" w:cstheme="minorHAnsi"/>
                <w:spacing w:val="-5"/>
                <w:sz w:val="19"/>
              </w:rPr>
              <w:t>place</w:t>
            </w:r>
          </w:p>
        </w:tc>
        <w:tc>
          <w:tcPr>
            <w:tcW w:w="906" w:type="dxa"/>
          </w:tcPr>
          <w:p w:rsidR="005C5392" w:rsidRPr="000100CB" w:rsidRDefault="005C539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0" w:type="dxa"/>
          </w:tcPr>
          <w:p w:rsidR="005C5392" w:rsidRPr="000100CB" w:rsidRDefault="005C539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6" w:type="dxa"/>
          </w:tcPr>
          <w:p w:rsidR="005C5392" w:rsidRPr="000100CB" w:rsidRDefault="005C539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6" w:type="dxa"/>
          </w:tcPr>
          <w:p w:rsidR="005C5392" w:rsidRPr="000100CB" w:rsidRDefault="005C539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5C5392" w:rsidRPr="000100CB" w:rsidRDefault="005C5392">
      <w:pPr>
        <w:pStyle w:val="Tekstpodstawowy"/>
        <w:spacing w:before="4"/>
        <w:rPr>
          <w:rFonts w:asciiTheme="minorHAnsi" w:hAnsiTheme="minorHAnsi" w:cstheme="minorHAnsi"/>
          <w:sz w:val="11"/>
        </w:rPr>
      </w:pPr>
    </w:p>
    <w:p w:rsidR="005C5392" w:rsidRPr="000100CB" w:rsidRDefault="005C5392">
      <w:pPr>
        <w:rPr>
          <w:rFonts w:asciiTheme="minorHAnsi" w:hAnsiTheme="minorHAnsi" w:cstheme="minorHAnsi"/>
          <w:sz w:val="11"/>
        </w:rPr>
        <w:sectPr w:rsidR="005C5392" w:rsidRPr="000100CB" w:rsidSect="000100CB">
          <w:pgSz w:w="16840" w:h="11910" w:orient="landscape"/>
          <w:pgMar w:top="560" w:right="680" w:bottom="280" w:left="760" w:header="283" w:footer="0" w:gutter="0"/>
          <w:cols w:space="708"/>
          <w:docGrid w:linePitch="299"/>
        </w:sectPr>
      </w:pPr>
    </w:p>
    <w:p w:rsidR="005C5392" w:rsidRPr="000100CB" w:rsidRDefault="00971A54" w:rsidP="000100CB">
      <w:pPr>
        <w:keepNext/>
        <w:keepLines/>
        <w:widowControl/>
        <w:spacing w:before="80" w:line="228" w:lineRule="exact"/>
        <w:ind w:left="104"/>
        <w:rPr>
          <w:rFonts w:asciiTheme="minorHAnsi" w:hAnsiTheme="minorHAnsi" w:cstheme="minorHAnsi"/>
          <w:sz w:val="19"/>
        </w:rPr>
      </w:pPr>
      <w:r w:rsidRPr="000100CB">
        <w:rPr>
          <w:rFonts w:asciiTheme="minorHAnsi" w:hAnsiTheme="minorHAnsi" w:cstheme="minorHAnsi"/>
          <w:spacing w:val="-4"/>
          <w:sz w:val="19"/>
        </w:rPr>
        <w:t xml:space="preserve">If </w:t>
      </w:r>
      <w:r w:rsidRPr="000100CB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0100CB">
        <w:rPr>
          <w:rFonts w:asciiTheme="minorHAnsi" w:hAnsiTheme="minorHAnsi" w:cstheme="minorHAnsi"/>
          <w:spacing w:val="-3"/>
          <w:sz w:val="19"/>
        </w:rPr>
        <w:t xml:space="preserve">is </w:t>
      </w:r>
      <w:r w:rsidRPr="000100CB">
        <w:rPr>
          <w:rFonts w:asciiTheme="minorHAnsi" w:hAnsiTheme="minorHAnsi" w:cstheme="minorHAnsi"/>
          <w:spacing w:val="-4"/>
          <w:sz w:val="19"/>
        </w:rPr>
        <w:t xml:space="preserve">one </w:t>
      </w:r>
      <w:r w:rsidRPr="000100CB">
        <w:rPr>
          <w:rFonts w:asciiTheme="minorHAnsi" w:hAnsiTheme="minorHAnsi" w:cstheme="minorHAnsi"/>
          <w:spacing w:val="-3"/>
          <w:sz w:val="19"/>
        </w:rPr>
        <w:t xml:space="preserve">or </w:t>
      </w:r>
      <w:r w:rsidRPr="000100CB">
        <w:rPr>
          <w:rFonts w:asciiTheme="minorHAnsi" w:hAnsiTheme="minorHAnsi" w:cstheme="minorHAnsi"/>
          <w:spacing w:val="-6"/>
          <w:sz w:val="19"/>
        </w:rPr>
        <w:t xml:space="preserve">more </w:t>
      </w:r>
      <w:r w:rsidRPr="000100CB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0100CB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0100CB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0100CB">
        <w:rPr>
          <w:rFonts w:asciiTheme="minorHAnsi" w:hAnsiTheme="minorHAnsi" w:cstheme="minorHAnsi"/>
          <w:spacing w:val="-5"/>
          <w:sz w:val="19"/>
        </w:rPr>
        <w:t xml:space="preserve">then </w:t>
      </w:r>
      <w:r w:rsidRPr="000100CB">
        <w:rPr>
          <w:rFonts w:asciiTheme="minorHAnsi" w:hAnsiTheme="minorHAnsi" w:cstheme="minorHAnsi"/>
          <w:spacing w:val="-4"/>
          <w:sz w:val="19"/>
        </w:rPr>
        <w:t xml:space="preserve">the </w:t>
      </w:r>
      <w:r w:rsidRPr="000100CB">
        <w:rPr>
          <w:rFonts w:asciiTheme="minorHAnsi" w:hAnsiTheme="minorHAnsi" w:cstheme="minorHAnsi"/>
          <w:spacing w:val="-5"/>
          <w:sz w:val="19"/>
        </w:rPr>
        <w:t xml:space="preserve">risk </w:t>
      </w:r>
      <w:r w:rsidRPr="000100CB">
        <w:rPr>
          <w:rFonts w:asciiTheme="minorHAnsi" w:hAnsiTheme="minorHAnsi" w:cstheme="minorHAnsi"/>
          <w:spacing w:val="-4"/>
          <w:sz w:val="19"/>
        </w:rPr>
        <w:t xml:space="preserve">of </w:t>
      </w:r>
      <w:r w:rsidRPr="000100CB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0100CB">
        <w:rPr>
          <w:rFonts w:asciiTheme="minorHAnsi" w:hAnsiTheme="minorHAnsi" w:cstheme="minorHAnsi"/>
          <w:spacing w:val="-3"/>
          <w:sz w:val="19"/>
        </w:rPr>
        <w:t xml:space="preserve">be </w:t>
      </w:r>
      <w:r w:rsidRPr="000100CB">
        <w:rPr>
          <w:rFonts w:asciiTheme="minorHAnsi" w:hAnsiTheme="minorHAnsi" w:cstheme="minorHAnsi"/>
          <w:spacing w:val="-5"/>
          <w:sz w:val="19"/>
        </w:rPr>
        <w:t xml:space="preserve">high </w:t>
      </w:r>
      <w:r w:rsidRPr="000100CB">
        <w:rPr>
          <w:rFonts w:asciiTheme="minorHAnsi" w:hAnsiTheme="minorHAnsi" w:cstheme="minorHAnsi"/>
          <w:spacing w:val="-4"/>
          <w:sz w:val="19"/>
        </w:rPr>
        <w:t xml:space="preserve">and </w:t>
      </w:r>
      <w:r w:rsidRPr="000100CB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0100CB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0100CB">
        <w:rPr>
          <w:rFonts w:asciiTheme="minorHAnsi" w:hAnsiTheme="minorHAnsi" w:cstheme="minorHAnsi"/>
          <w:spacing w:val="-3"/>
          <w:sz w:val="19"/>
        </w:rPr>
        <w:t xml:space="preserve">be </w:t>
      </w:r>
      <w:r w:rsidRPr="000100CB">
        <w:rPr>
          <w:rFonts w:asciiTheme="minorHAnsi" w:hAnsiTheme="minorHAnsi" w:cstheme="minorHAnsi"/>
          <w:spacing w:val="-6"/>
          <w:sz w:val="19"/>
        </w:rPr>
        <w:t>taken.</w:t>
      </w:r>
    </w:p>
    <w:p w:rsidR="005C5392" w:rsidRPr="000100CB" w:rsidRDefault="00971A54" w:rsidP="000100CB">
      <w:pPr>
        <w:keepNext/>
        <w:keepLines/>
        <w:widowControl/>
        <w:spacing w:line="228" w:lineRule="exact"/>
        <w:ind w:left="104"/>
        <w:rPr>
          <w:rFonts w:asciiTheme="minorHAnsi" w:hAnsiTheme="minorHAnsi" w:cstheme="minorHAnsi"/>
          <w:sz w:val="19"/>
        </w:rPr>
      </w:pPr>
      <w:r w:rsidRPr="000100CB">
        <w:rPr>
          <w:rFonts w:asciiTheme="minorHAnsi" w:hAnsiTheme="minorHAnsi" w:cstheme="minorHAnsi"/>
          <w:b/>
          <w:spacing w:val="-6"/>
          <w:sz w:val="19"/>
        </w:rPr>
        <w:t>Medium</w:t>
      </w:r>
      <w:r w:rsidRPr="000100CB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0100CB">
        <w:rPr>
          <w:rFonts w:asciiTheme="minorHAnsi" w:hAnsiTheme="minorHAnsi" w:cstheme="minorHAnsi"/>
          <w:b/>
          <w:spacing w:val="-5"/>
          <w:sz w:val="19"/>
        </w:rPr>
        <w:t>Risk</w:t>
      </w:r>
      <w:r w:rsidRPr="000100CB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0100CB">
        <w:rPr>
          <w:rFonts w:asciiTheme="minorHAnsi" w:hAnsiTheme="minorHAnsi" w:cstheme="minorHAnsi"/>
          <w:b/>
          <w:spacing w:val="-5"/>
          <w:sz w:val="19"/>
        </w:rPr>
        <w:t>(M)</w:t>
      </w:r>
      <w:r w:rsidRPr="000100CB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0100CB">
        <w:rPr>
          <w:rFonts w:asciiTheme="minorHAnsi" w:hAnsiTheme="minorHAnsi" w:cstheme="minorHAnsi"/>
          <w:spacing w:val="-6"/>
          <w:sz w:val="19"/>
        </w:rPr>
        <w:t>actions</w:t>
      </w:r>
      <w:r w:rsidRPr="000100CB">
        <w:rPr>
          <w:rFonts w:asciiTheme="minorHAnsi" w:hAnsiTheme="minorHAnsi" w:cstheme="minorHAnsi"/>
          <w:spacing w:val="-10"/>
          <w:sz w:val="19"/>
        </w:rPr>
        <w:t xml:space="preserve"> </w:t>
      </w:r>
      <w:r w:rsidRPr="000100CB">
        <w:rPr>
          <w:rFonts w:asciiTheme="minorHAnsi" w:hAnsiTheme="minorHAnsi" w:cstheme="minorHAnsi"/>
          <w:spacing w:val="-5"/>
          <w:sz w:val="19"/>
        </w:rPr>
        <w:t>should</w:t>
      </w:r>
      <w:r w:rsidRPr="000100CB">
        <w:rPr>
          <w:rFonts w:asciiTheme="minorHAnsi" w:hAnsiTheme="minorHAnsi" w:cstheme="minorHAnsi"/>
          <w:spacing w:val="-11"/>
          <w:sz w:val="19"/>
        </w:rPr>
        <w:t xml:space="preserve"> </w:t>
      </w:r>
      <w:r w:rsidRPr="000100CB">
        <w:rPr>
          <w:rFonts w:asciiTheme="minorHAnsi" w:hAnsiTheme="minorHAnsi" w:cstheme="minorHAnsi"/>
          <w:spacing w:val="-3"/>
          <w:sz w:val="19"/>
        </w:rPr>
        <w:t>be</w:t>
      </w:r>
      <w:r w:rsidRPr="000100CB">
        <w:rPr>
          <w:rFonts w:asciiTheme="minorHAnsi" w:hAnsiTheme="minorHAnsi" w:cstheme="minorHAnsi"/>
          <w:spacing w:val="-10"/>
          <w:sz w:val="19"/>
        </w:rPr>
        <w:t xml:space="preserve"> </w:t>
      </w:r>
      <w:r w:rsidRPr="000100CB">
        <w:rPr>
          <w:rFonts w:asciiTheme="minorHAnsi" w:hAnsiTheme="minorHAnsi" w:cstheme="minorHAnsi"/>
          <w:spacing w:val="-5"/>
          <w:sz w:val="19"/>
        </w:rPr>
        <w:t>dealt</w:t>
      </w:r>
      <w:r w:rsidRPr="000100CB">
        <w:rPr>
          <w:rFonts w:asciiTheme="minorHAnsi" w:hAnsiTheme="minorHAnsi" w:cstheme="minorHAnsi"/>
          <w:spacing w:val="-11"/>
          <w:sz w:val="19"/>
        </w:rPr>
        <w:t xml:space="preserve"> </w:t>
      </w:r>
      <w:r w:rsidRPr="000100CB">
        <w:rPr>
          <w:rFonts w:asciiTheme="minorHAnsi" w:hAnsiTheme="minorHAnsi" w:cstheme="minorHAnsi"/>
          <w:spacing w:val="-5"/>
          <w:sz w:val="19"/>
        </w:rPr>
        <w:t>with</w:t>
      </w:r>
      <w:r w:rsidRPr="000100CB">
        <w:rPr>
          <w:rFonts w:asciiTheme="minorHAnsi" w:hAnsiTheme="minorHAnsi" w:cstheme="minorHAnsi"/>
          <w:spacing w:val="-10"/>
          <w:sz w:val="19"/>
        </w:rPr>
        <w:t xml:space="preserve"> </w:t>
      </w:r>
      <w:r w:rsidRPr="000100CB">
        <w:rPr>
          <w:rFonts w:asciiTheme="minorHAnsi" w:hAnsiTheme="minorHAnsi" w:cstheme="minorHAnsi"/>
          <w:spacing w:val="-3"/>
          <w:sz w:val="19"/>
        </w:rPr>
        <w:t>as</w:t>
      </w:r>
      <w:r w:rsidRPr="000100CB">
        <w:rPr>
          <w:rFonts w:asciiTheme="minorHAnsi" w:hAnsiTheme="minorHAnsi" w:cstheme="minorHAnsi"/>
          <w:spacing w:val="-11"/>
          <w:sz w:val="19"/>
        </w:rPr>
        <w:t xml:space="preserve"> </w:t>
      </w:r>
      <w:r w:rsidRPr="000100CB">
        <w:rPr>
          <w:rFonts w:asciiTheme="minorHAnsi" w:hAnsiTheme="minorHAnsi" w:cstheme="minorHAnsi"/>
          <w:spacing w:val="-5"/>
          <w:sz w:val="19"/>
        </w:rPr>
        <w:t>soon</w:t>
      </w:r>
      <w:r w:rsidRPr="000100CB">
        <w:rPr>
          <w:rFonts w:asciiTheme="minorHAnsi" w:hAnsiTheme="minorHAnsi" w:cstheme="minorHAnsi"/>
          <w:spacing w:val="-11"/>
          <w:sz w:val="19"/>
        </w:rPr>
        <w:t xml:space="preserve"> </w:t>
      </w:r>
      <w:r w:rsidRPr="000100CB">
        <w:rPr>
          <w:rFonts w:asciiTheme="minorHAnsi" w:hAnsiTheme="minorHAnsi" w:cstheme="minorHAnsi"/>
          <w:spacing w:val="-3"/>
          <w:sz w:val="19"/>
        </w:rPr>
        <w:t>as</w:t>
      </w:r>
      <w:r w:rsidRPr="000100CB">
        <w:rPr>
          <w:rFonts w:asciiTheme="minorHAnsi" w:hAnsiTheme="minorHAnsi" w:cstheme="minorHAnsi"/>
          <w:spacing w:val="-10"/>
          <w:sz w:val="19"/>
        </w:rPr>
        <w:t xml:space="preserve"> </w:t>
      </w:r>
      <w:r w:rsidRPr="000100CB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0100CB">
        <w:rPr>
          <w:rFonts w:asciiTheme="minorHAnsi" w:hAnsiTheme="minorHAnsi" w:cstheme="minorHAnsi"/>
          <w:spacing w:val="32"/>
          <w:sz w:val="19"/>
        </w:rPr>
        <w:t xml:space="preserve"> </w:t>
      </w:r>
      <w:r w:rsidRPr="000100CB">
        <w:rPr>
          <w:rFonts w:asciiTheme="minorHAnsi" w:hAnsiTheme="minorHAnsi" w:cstheme="minorHAnsi"/>
          <w:b/>
          <w:spacing w:val="-5"/>
          <w:sz w:val="19"/>
        </w:rPr>
        <w:t>Low</w:t>
      </w:r>
      <w:r w:rsidRPr="000100CB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0100CB">
        <w:rPr>
          <w:rFonts w:asciiTheme="minorHAnsi" w:hAnsiTheme="minorHAnsi" w:cstheme="minorHAnsi"/>
          <w:b/>
          <w:spacing w:val="-5"/>
          <w:sz w:val="19"/>
        </w:rPr>
        <w:t>Risk</w:t>
      </w:r>
      <w:r w:rsidRPr="000100CB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0100CB">
        <w:rPr>
          <w:rFonts w:asciiTheme="minorHAnsi" w:hAnsiTheme="minorHAnsi" w:cstheme="minorHAnsi"/>
          <w:b/>
          <w:spacing w:val="-4"/>
          <w:sz w:val="19"/>
        </w:rPr>
        <w:t>(L)</w:t>
      </w:r>
      <w:r w:rsidRPr="000100CB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0100CB">
        <w:rPr>
          <w:rFonts w:asciiTheme="minorHAnsi" w:hAnsiTheme="minorHAnsi" w:cstheme="minorHAnsi"/>
          <w:spacing w:val="-6"/>
          <w:sz w:val="19"/>
        </w:rPr>
        <w:t>actions</w:t>
      </w:r>
      <w:r w:rsidRPr="000100CB">
        <w:rPr>
          <w:rFonts w:asciiTheme="minorHAnsi" w:hAnsiTheme="minorHAnsi" w:cstheme="minorHAnsi"/>
          <w:spacing w:val="-11"/>
          <w:sz w:val="19"/>
        </w:rPr>
        <w:t xml:space="preserve"> </w:t>
      </w:r>
      <w:r w:rsidRPr="000100CB">
        <w:rPr>
          <w:rFonts w:asciiTheme="minorHAnsi" w:hAnsiTheme="minorHAnsi" w:cstheme="minorHAnsi"/>
          <w:spacing w:val="-5"/>
          <w:sz w:val="19"/>
        </w:rPr>
        <w:t>should</w:t>
      </w:r>
      <w:r w:rsidRPr="000100CB">
        <w:rPr>
          <w:rFonts w:asciiTheme="minorHAnsi" w:hAnsiTheme="minorHAnsi" w:cstheme="minorHAnsi"/>
          <w:spacing w:val="-10"/>
          <w:sz w:val="19"/>
        </w:rPr>
        <w:t xml:space="preserve"> </w:t>
      </w:r>
      <w:r w:rsidRPr="000100CB">
        <w:rPr>
          <w:rFonts w:asciiTheme="minorHAnsi" w:hAnsiTheme="minorHAnsi" w:cstheme="minorHAnsi"/>
          <w:spacing w:val="-3"/>
          <w:sz w:val="19"/>
        </w:rPr>
        <w:t>be</w:t>
      </w:r>
      <w:r w:rsidRPr="000100CB">
        <w:rPr>
          <w:rFonts w:asciiTheme="minorHAnsi" w:hAnsiTheme="minorHAnsi" w:cstheme="minorHAnsi"/>
          <w:spacing w:val="-11"/>
          <w:sz w:val="19"/>
        </w:rPr>
        <w:t xml:space="preserve"> </w:t>
      </w:r>
      <w:r w:rsidRPr="000100CB">
        <w:rPr>
          <w:rFonts w:asciiTheme="minorHAnsi" w:hAnsiTheme="minorHAnsi" w:cstheme="minorHAnsi"/>
          <w:spacing w:val="-5"/>
          <w:sz w:val="19"/>
        </w:rPr>
        <w:t>dealt</w:t>
      </w:r>
      <w:r w:rsidRPr="000100CB">
        <w:rPr>
          <w:rFonts w:asciiTheme="minorHAnsi" w:hAnsiTheme="minorHAnsi" w:cstheme="minorHAnsi"/>
          <w:spacing w:val="-10"/>
          <w:sz w:val="19"/>
        </w:rPr>
        <w:t xml:space="preserve"> </w:t>
      </w:r>
      <w:r w:rsidRPr="000100CB">
        <w:rPr>
          <w:rFonts w:asciiTheme="minorHAnsi" w:hAnsiTheme="minorHAnsi" w:cstheme="minorHAnsi"/>
          <w:spacing w:val="-5"/>
          <w:sz w:val="19"/>
        </w:rPr>
        <w:t>with</w:t>
      </w:r>
      <w:r w:rsidRPr="000100CB">
        <w:rPr>
          <w:rFonts w:asciiTheme="minorHAnsi" w:hAnsiTheme="minorHAnsi" w:cstheme="minorHAnsi"/>
          <w:spacing w:val="-11"/>
          <w:sz w:val="19"/>
        </w:rPr>
        <w:t xml:space="preserve"> </w:t>
      </w:r>
      <w:r w:rsidRPr="000100CB">
        <w:rPr>
          <w:rFonts w:asciiTheme="minorHAnsi" w:hAnsiTheme="minorHAnsi" w:cstheme="minorHAnsi"/>
          <w:spacing w:val="-3"/>
          <w:sz w:val="19"/>
        </w:rPr>
        <w:t>as</w:t>
      </w:r>
      <w:r w:rsidRPr="000100CB">
        <w:rPr>
          <w:rFonts w:asciiTheme="minorHAnsi" w:hAnsiTheme="minorHAnsi" w:cstheme="minorHAnsi"/>
          <w:spacing w:val="-10"/>
          <w:sz w:val="19"/>
        </w:rPr>
        <w:t xml:space="preserve"> </w:t>
      </w:r>
      <w:r w:rsidRPr="000100CB">
        <w:rPr>
          <w:rFonts w:asciiTheme="minorHAnsi" w:hAnsiTheme="minorHAnsi" w:cstheme="minorHAnsi"/>
          <w:spacing w:val="-5"/>
          <w:sz w:val="19"/>
        </w:rPr>
        <w:t>soon</w:t>
      </w:r>
      <w:r w:rsidRPr="000100CB">
        <w:rPr>
          <w:rFonts w:asciiTheme="minorHAnsi" w:hAnsiTheme="minorHAnsi" w:cstheme="minorHAnsi"/>
          <w:spacing w:val="-11"/>
          <w:sz w:val="19"/>
        </w:rPr>
        <w:t xml:space="preserve"> </w:t>
      </w:r>
      <w:r w:rsidRPr="000100CB">
        <w:rPr>
          <w:rFonts w:asciiTheme="minorHAnsi" w:hAnsiTheme="minorHAnsi" w:cstheme="minorHAnsi"/>
          <w:spacing w:val="-3"/>
          <w:sz w:val="19"/>
        </w:rPr>
        <w:t>as</w:t>
      </w:r>
      <w:r w:rsidRPr="000100CB">
        <w:rPr>
          <w:rFonts w:asciiTheme="minorHAnsi" w:hAnsiTheme="minorHAnsi" w:cstheme="minorHAnsi"/>
          <w:spacing w:val="-10"/>
          <w:sz w:val="19"/>
        </w:rPr>
        <w:t xml:space="preserve"> </w:t>
      </w:r>
      <w:r w:rsidRPr="000100CB">
        <w:rPr>
          <w:rFonts w:asciiTheme="minorHAnsi" w:hAnsiTheme="minorHAnsi" w:cstheme="minorHAnsi"/>
          <w:spacing w:val="-6"/>
          <w:sz w:val="19"/>
        </w:rPr>
        <w:t>practicable.</w:t>
      </w:r>
    </w:p>
    <w:p w:rsidR="005C5392" w:rsidRPr="000100CB" w:rsidRDefault="005C5392" w:rsidP="000100CB">
      <w:pPr>
        <w:keepNext/>
        <w:keepLines/>
        <w:widowControl/>
        <w:rPr>
          <w:rFonts w:asciiTheme="minorHAnsi" w:hAnsiTheme="minorHAnsi" w:cstheme="minorHAnsi"/>
        </w:rPr>
      </w:pPr>
    </w:p>
    <w:p w:rsidR="005C5392" w:rsidRPr="000100CB" w:rsidRDefault="00971A54" w:rsidP="000100CB">
      <w:pPr>
        <w:pStyle w:val="Tekstpodstawowy"/>
        <w:keepNext/>
        <w:keepLines/>
        <w:widowControl/>
        <w:tabs>
          <w:tab w:val="left" w:pos="9090"/>
          <w:tab w:val="left" w:pos="9464"/>
          <w:tab w:val="left" w:pos="10284"/>
          <w:tab w:val="left" w:pos="10743"/>
        </w:tabs>
        <w:spacing w:before="192"/>
        <w:ind w:left="104"/>
        <w:rPr>
          <w:rFonts w:asciiTheme="minorHAnsi" w:hAnsiTheme="minorHAnsi" w:cstheme="minorHAnsi"/>
        </w:rPr>
      </w:pPr>
      <w:r w:rsidRPr="000100CB">
        <w:rPr>
          <w:rFonts w:asciiTheme="minorHAnsi" w:hAnsiTheme="minorHAnsi" w:cstheme="minorHAnsi"/>
          <w:spacing w:val="-5"/>
        </w:rPr>
        <w:t xml:space="preserve">Risk </w:t>
      </w:r>
      <w:r w:rsidRPr="000100CB">
        <w:rPr>
          <w:rFonts w:asciiTheme="minorHAnsi" w:hAnsiTheme="minorHAnsi" w:cstheme="minorHAnsi"/>
          <w:spacing w:val="-6"/>
        </w:rPr>
        <w:t>Assessment carried</w:t>
      </w:r>
      <w:r w:rsidRPr="000100CB">
        <w:rPr>
          <w:rFonts w:asciiTheme="minorHAnsi" w:hAnsiTheme="minorHAnsi" w:cstheme="minorHAnsi"/>
          <w:spacing w:val="-28"/>
        </w:rPr>
        <w:t xml:space="preserve"> </w:t>
      </w:r>
      <w:r w:rsidRPr="000100CB">
        <w:rPr>
          <w:rFonts w:asciiTheme="minorHAnsi" w:hAnsiTheme="minorHAnsi" w:cstheme="minorHAnsi"/>
          <w:spacing w:val="-5"/>
        </w:rPr>
        <w:t>out</w:t>
      </w:r>
      <w:r w:rsidRPr="000100CB">
        <w:rPr>
          <w:rFonts w:asciiTheme="minorHAnsi" w:hAnsiTheme="minorHAnsi" w:cstheme="minorHAnsi"/>
          <w:spacing w:val="-11"/>
        </w:rPr>
        <w:t xml:space="preserve"> </w:t>
      </w:r>
      <w:r w:rsidRPr="000100CB">
        <w:rPr>
          <w:rFonts w:asciiTheme="minorHAnsi" w:hAnsiTheme="minorHAnsi" w:cstheme="minorHAnsi"/>
          <w:spacing w:val="-4"/>
        </w:rPr>
        <w:t>by:</w:t>
      </w:r>
      <w:r w:rsidRPr="000100CB">
        <w:rPr>
          <w:rFonts w:asciiTheme="minorHAnsi" w:hAnsiTheme="minorHAnsi" w:cstheme="minorHAnsi"/>
          <w:spacing w:val="-4"/>
          <w:u w:val="single"/>
        </w:rPr>
        <w:t xml:space="preserve"> </w:t>
      </w:r>
      <w:r w:rsidRPr="000100CB">
        <w:rPr>
          <w:rFonts w:asciiTheme="minorHAnsi" w:hAnsiTheme="minorHAnsi" w:cstheme="minorHAnsi"/>
          <w:spacing w:val="-4"/>
          <w:u w:val="single"/>
        </w:rPr>
        <w:tab/>
      </w:r>
      <w:r w:rsidRPr="000100CB">
        <w:rPr>
          <w:rFonts w:asciiTheme="minorHAnsi" w:hAnsiTheme="minorHAnsi" w:cstheme="minorHAnsi"/>
          <w:spacing w:val="-4"/>
        </w:rPr>
        <w:tab/>
      </w:r>
      <w:r w:rsidRPr="000100CB">
        <w:rPr>
          <w:rFonts w:asciiTheme="minorHAnsi" w:hAnsiTheme="minorHAnsi" w:cstheme="minorHAnsi"/>
          <w:spacing w:val="-6"/>
        </w:rPr>
        <w:t>Date:</w:t>
      </w:r>
      <w:r w:rsidRPr="000100CB">
        <w:rPr>
          <w:rFonts w:asciiTheme="minorHAnsi" w:hAnsiTheme="minorHAnsi" w:cstheme="minorHAnsi"/>
          <w:spacing w:val="-6"/>
        </w:rPr>
        <w:tab/>
      </w:r>
      <w:r w:rsidRPr="000100CB">
        <w:rPr>
          <w:rFonts w:asciiTheme="minorHAnsi" w:hAnsiTheme="minorHAnsi" w:cstheme="minorHAnsi"/>
        </w:rPr>
        <w:t>/</w:t>
      </w:r>
      <w:r w:rsidRPr="000100CB">
        <w:rPr>
          <w:rFonts w:asciiTheme="minorHAnsi" w:hAnsiTheme="minorHAnsi" w:cstheme="minorHAnsi"/>
        </w:rPr>
        <w:tab/>
        <w:t>/</w:t>
      </w:r>
    </w:p>
    <w:p w:rsidR="005C5392" w:rsidRPr="000100CB" w:rsidRDefault="00971A54">
      <w:pPr>
        <w:spacing w:before="98"/>
        <w:ind w:left="104"/>
        <w:rPr>
          <w:rFonts w:asciiTheme="minorHAnsi" w:hAnsiTheme="minorHAnsi" w:cstheme="minorHAnsi"/>
          <w:sz w:val="14"/>
        </w:rPr>
      </w:pPr>
      <w:r w:rsidRPr="000100CB">
        <w:rPr>
          <w:rFonts w:asciiTheme="minorHAnsi" w:hAnsiTheme="minorHAnsi" w:cstheme="minorHAnsi"/>
        </w:rPr>
        <w:br w:type="column"/>
      </w:r>
      <w:r w:rsidRPr="000100CB">
        <w:rPr>
          <w:rFonts w:asciiTheme="minorHAnsi" w:hAnsiTheme="minorHAnsi" w:cstheme="minorHAnsi"/>
          <w:sz w:val="14"/>
        </w:rPr>
        <w:t>© All Rights Reserved</w:t>
      </w:r>
    </w:p>
    <w:sectPr w:rsidR="005C5392" w:rsidRPr="000100CB">
      <w:type w:val="continuous"/>
      <w:pgSz w:w="16840" w:h="11910" w:orient="landscape"/>
      <w:pgMar w:top="420" w:right="680" w:bottom="280" w:left="760" w:header="708" w:footer="708" w:gutter="0"/>
      <w:cols w:num="2" w:space="708" w:equalWidth="0">
        <w:col w:w="10968" w:space="2907"/>
        <w:col w:w="152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EE5" w:rsidRDefault="009A4EE5" w:rsidP="000100CB">
      <w:r>
        <w:separator/>
      </w:r>
    </w:p>
  </w:endnote>
  <w:endnote w:type="continuationSeparator" w:id="0">
    <w:p w:rsidR="009A4EE5" w:rsidRDefault="009A4EE5" w:rsidP="0001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sidora Sans Al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EE5" w:rsidRDefault="009A4EE5" w:rsidP="000100CB">
      <w:r>
        <w:separator/>
      </w:r>
    </w:p>
  </w:footnote>
  <w:footnote w:type="continuationSeparator" w:id="0">
    <w:p w:rsidR="009A4EE5" w:rsidRDefault="009A4EE5" w:rsidP="00010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0CB" w:rsidRPr="000100CB" w:rsidRDefault="000100CB" w:rsidP="000100CB">
    <w:pPr>
      <w:pStyle w:val="Tekstpodstawowy"/>
      <w:spacing w:after="60"/>
      <w:ind w:left="113"/>
      <w:rPr>
        <w:rFonts w:asciiTheme="minorHAnsi" w:hAnsiTheme="minorHAnsi" w:cstheme="minorHAnsi"/>
      </w:rPr>
    </w:pPr>
    <w:r w:rsidRPr="000100CB">
      <w:rPr>
        <w:rFonts w:asciiTheme="minorHAnsi" w:hAnsiTheme="minorHAnsi" w:cstheme="minorHAnsi"/>
        <w:color w:val="EE7625"/>
      </w:rPr>
      <w:t xml:space="preserve">Home Economics Room (General) – Risk Assessment Template No. 34 </w:t>
    </w:r>
    <w:r w:rsidRPr="000100CB">
      <w:rPr>
        <w:rFonts w:asciiTheme="minorHAnsi" w:hAnsiTheme="minorHAnsi" w:cstheme="minorHAnsi"/>
      </w:rPr>
      <w:t>(List additional hazards, risks and controls particular to your school using Template No.74)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92"/>
    <w:rsid w:val="000100CB"/>
    <w:rsid w:val="005C5392"/>
    <w:rsid w:val="00971A54"/>
    <w:rsid w:val="009A4EE5"/>
    <w:rsid w:val="00CB51FA"/>
    <w:rsid w:val="00E925D0"/>
    <w:rsid w:val="00E9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08995E-4FA9-4345-82F6-2B185E4A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Isidora Sans Alt" w:eastAsia="Isidora Sans Alt" w:hAnsi="Isidora Sans Alt" w:cs="Isidora Sans Al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100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00CB"/>
    <w:rPr>
      <w:rFonts w:ascii="Isidora Sans Alt" w:eastAsia="Isidora Sans Alt" w:hAnsi="Isidora Sans Alt" w:cs="Isidora Sans Alt"/>
    </w:rPr>
  </w:style>
  <w:style w:type="paragraph" w:styleId="Stopka">
    <w:name w:val="footer"/>
    <w:basedOn w:val="Normalny"/>
    <w:link w:val="StopkaZnak"/>
    <w:uiPriority w:val="99"/>
    <w:unhideWhenUsed/>
    <w:rsid w:val="00010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00CB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a.ie/eng/education/managing_safety_and_health_in_schools/new_guidelines_files/ms_word_files/first-aid-_general_&#8211;no-21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sa.ie/eng/education/managing_safety_and_health_in_schools/new_guidelines_files/ms_word_files/slips-trips-and-falls-_general_-no-12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hsa.ie/eng/education/managing_safety_and_health_in_schools/new_guidelines_files/Canteen-_Working-with-Chemical-Products_%E2%80%93No-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sa.ie/eng/education/managing_safety_and_health_in_schools/new_guidelines_files/ms_word_files/canteen-_working-with-chemical-products_&#8211;no-5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3B657-55E1-4FD4-A73A-F48A4332F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Łukasz Gorski</cp:lastModifiedBy>
  <cp:revision>4</cp:revision>
  <dcterms:created xsi:type="dcterms:W3CDTF">2019-03-06T10:23:00Z</dcterms:created>
  <dcterms:modified xsi:type="dcterms:W3CDTF">2019-04-01T15:55:00Z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